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31" w:rsidRDefault="00BA4631" w:rsidP="00BA4631">
      <w:pPr>
        <w:autoSpaceDE w:val="0"/>
        <w:autoSpaceDN w:val="0"/>
        <w:adjustRightInd w:val="0"/>
        <w:spacing w:after="0" w:line="240" w:lineRule="auto"/>
        <w:rPr>
          <w:rFonts w:ascii="Arial" w:hAnsi="Arial" w:cs="Arial"/>
          <w:color w:val="000000"/>
          <w:sz w:val="24"/>
          <w:szCs w:val="24"/>
        </w:rPr>
      </w:pPr>
      <w:r w:rsidRPr="00BA4631">
        <w:rPr>
          <w:rFonts w:ascii="Arial" w:hAnsi="Arial" w:cs="Arial"/>
          <w:color w:val="000000"/>
          <w:sz w:val="24"/>
          <w:szCs w:val="24"/>
        </w:rPr>
        <w:t>June 2018</w:t>
      </w:r>
    </w:p>
    <w:p w:rsidR="00034E5E" w:rsidRDefault="00034E5E" w:rsidP="00BA4631">
      <w:pPr>
        <w:autoSpaceDE w:val="0"/>
        <w:autoSpaceDN w:val="0"/>
        <w:adjustRightInd w:val="0"/>
        <w:spacing w:after="0" w:line="240" w:lineRule="auto"/>
        <w:rPr>
          <w:rFonts w:ascii="Arial" w:hAnsi="Arial" w:cs="Arial"/>
          <w:b/>
          <w:bCs/>
          <w:sz w:val="18"/>
          <w:szCs w:val="18"/>
        </w:rPr>
      </w:pPr>
    </w:p>
    <w:p w:rsidR="00BA4631" w:rsidRPr="00BA4631" w:rsidRDefault="00BA4631" w:rsidP="00BA4631">
      <w:pPr>
        <w:autoSpaceDE w:val="0"/>
        <w:autoSpaceDN w:val="0"/>
        <w:adjustRightInd w:val="0"/>
        <w:spacing w:after="0" w:line="240" w:lineRule="auto"/>
        <w:rPr>
          <w:rFonts w:ascii="Arial" w:hAnsi="Arial" w:cs="Arial"/>
          <w:b/>
          <w:bCs/>
          <w:sz w:val="18"/>
          <w:szCs w:val="18"/>
        </w:rPr>
      </w:pPr>
      <w:r w:rsidRPr="00BA4631">
        <w:rPr>
          <w:rFonts w:ascii="Arial" w:hAnsi="Arial" w:cs="Arial"/>
          <w:b/>
          <w:bCs/>
          <w:sz w:val="18"/>
          <w:szCs w:val="18"/>
        </w:rPr>
        <w:t>National Scheme Aboriginal and Torres Strait Islander Health Strategy</w:t>
      </w:r>
    </w:p>
    <w:p w:rsidR="00BA4631" w:rsidRPr="00034E5E" w:rsidRDefault="00BA4631" w:rsidP="00BA4631">
      <w:pPr>
        <w:autoSpaceDE w:val="0"/>
        <w:autoSpaceDN w:val="0"/>
        <w:adjustRightInd w:val="0"/>
        <w:spacing w:after="0" w:line="240" w:lineRule="auto"/>
        <w:rPr>
          <w:rFonts w:ascii="Arial" w:hAnsi="Arial" w:cs="Arial"/>
          <w:sz w:val="40"/>
          <w:szCs w:val="40"/>
        </w:rPr>
      </w:pPr>
      <w:r w:rsidRPr="00034E5E">
        <w:rPr>
          <w:rFonts w:ascii="Arial" w:hAnsi="Arial" w:cs="Arial"/>
          <w:sz w:val="40"/>
          <w:szCs w:val="40"/>
        </w:rPr>
        <w:t>Statement of intent</w:t>
      </w: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The National Registration and Accreditation Scheme (the National Scheme) is a single, nation-wide scheme for registered health practitioners. The scheme ensures that all regulated health professionals are registered against consistent, high quality, national professional standards and can practise across state and territory borders without having to re-register in each jurisdiction.</w:t>
      </w:r>
    </w:p>
    <w:p w:rsidR="00BA4631" w:rsidRPr="00034E5E" w:rsidRDefault="00BA4631" w:rsidP="00034E5E">
      <w:pPr>
        <w:pStyle w:val="NoSpacing"/>
        <w:rPr>
          <w:rFonts w:ascii="Arial" w:hAnsi="Arial" w:cs="Arial"/>
          <w:sz w:val="18"/>
          <w:szCs w:val="18"/>
        </w:rPr>
      </w:pPr>
    </w:p>
    <w:p w:rsidR="009B2126" w:rsidRPr="00034E5E" w:rsidRDefault="00DC5274" w:rsidP="00034E5E">
      <w:pPr>
        <w:pStyle w:val="NoSpacing"/>
        <w:rPr>
          <w:rFonts w:ascii="Arial" w:hAnsi="Arial" w:cs="Arial"/>
          <w:sz w:val="18"/>
          <w:szCs w:val="18"/>
        </w:rPr>
      </w:pPr>
      <w:r w:rsidRPr="00034E5E">
        <w:rPr>
          <w:rFonts w:ascii="Arial" w:hAnsi="Arial" w:cs="Arial"/>
          <w:noProof/>
          <w:sz w:val="18"/>
          <w:szCs w:val="18"/>
          <w:lang w:eastAsia="en-AU"/>
        </w:rPr>
        <mc:AlternateContent>
          <mc:Choice Requires="wps">
            <w:drawing>
              <wp:anchor distT="45720" distB="45720" distL="114300" distR="114300" simplePos="0" relativeHeight="251663360" behindDoc="0" locked="0" layoutInCell="1" allowOverlap="1">
                <wp:simplePos x="0" y="0"/>
                <wp:positionH relativeFrom="margin">
                  <wp:posOffset>2927350</wp:posOffset>
                </wp:positionH>
                <wp:positionV relativeFrom="paragraph">
                  <wp:posOffset>4955379</wp:posOffset>
                </wp:positionV>
                <wp:extent cx="2845435" cy="1075690"/>
                <wp:effectExtent l="0" t="0" r="1206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075690"/>
                        </a:xfrm>
                        <a:prstGeom prst="rect">
                          <a:avLst/>
                        </a:prstGeom>
                        <a:solidFill>
                          <a:srgbClr val="FFFFFF"/>
                        </a:solidFill>
                        <a:ln w="9525">
                          <a:solidFill>
                            <a:srgbClr val="000000"/>
                          </a:solidFill>
                          <a:prstDash val="sysDot"/>
                          <a:miter lim="800000"/>
                          <a:headEnd/>
                          <a:tailEnd/>
                        </a:ln>
                      </wps:spPr>
                      <wps:txbx>
                        <w:txbxContent>
                          <w:tbl>
                            <w:tblPr>
                              <w:tblW w:w="4521" w:type="dxa"/>
                              <w:tblInd w:w="-108" w:type="dxa"/>
                              <w:tblBorders>
                                <w:top w:val="nil"/>
                                <w:left w:val="nil"/>
                                <w:bottom w:val="nil"/>
                                <w:right w:val="nil"/>
                              </w:tblBorders>
                              <w:tblLayout w:type="fixed"/>
                              <w:tblLook w:val="0000" w:firstRow="0" w:lastRow="0" w:firstColumn="0" w:lastColumn="0" w:noHBand="0" w:noVBand="0"/>
                            </w:tblPr>
                            <w:tblGrid>
                              <w:gridCol w:w="4521"/>
                            </w:tblGrid>
                            <w:tr w:rsidR="00BA4631" w:rsidRPr="00BA4631" w:rsidTr="00BA4631">
                              <w:trPr>
                                <w:trHeight w:val="708"/>
                              </w:trPr>
                              <w:tc>
                                <w:tcPr>
                                  <w:tcW w:w="4521" w:type="dxa"/>
                                </w:tcPr>
                                <w:p w:rsidR="00BA4631" w:rsidRPr="00BA4631" w:rsidRDefault="00BA4631" w:rsidP="00BA4631">
                                  <w:pPr>
                                    <w:autoSpaceDE w:val="0"/>
                                    <w:autoSpaceDN w:val="0"/>
                                    <w:adjustRightInd w:val="0"/>
                                    <w:spacing w:before="100" w:after="0" w:line="181" w:lineRule="atLeast"/>
                                    <w:rPr>
                                      <w:rFonts w:ascii="Arial" w:hAnsi="Arial" w:cs="Arial"/>
                                      <w:color w:val="000000"/>
                                      <w:sz w:val="18"/>
                                      <w:szCs w:val="18"/>
                                    </w:rPr>
                                  </w:pPr>
                                  <w:r w:rsidRPr="00BA4631">
                                    <w:rPr>
                                      <w:rFonts w:ascii="Arial" w:hAnsi="Arial" w:cs="Arial"/>
                                      <w:b/>
                                      <w:bCs/>
                                      <w:color w:val="000000"/>
                                      <w:sz w:val="18"/>
                                      <w:szCs w:val="18"/>
                                    </w:rPr>
                                    <w:t>Scope of the National Scheme</w:t>
                                  </w:r>
                                </w:p>
                                <w:p w:rsidR="00034E5E" w:rsidRDefault="00034E5E"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The National Scheme regulates more than 700,000 registered health practitioners and over 150,000 registered students. It also accredits over 740 approved programs of study delivered by over 330 education providers.</w:t>
                                  </w:r>
                                </w:p>
                              </w:tc>
                            </w:tr>
                          </w:tbl>
                          <w:p w:rsidR="00BA4631" w:rsidRPr="00034E5E" w:rsidRDefault="00BA463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390.2pt;width:224.05pt;height:84.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">
                <v:stroke dashstyle="1 1"/>
                <v:textbox>
                  <w:txbxContent>
                    <w:tbl>
                      <w:tblPr>
                        <w:tblW w:w="4521" w:type="dxa"/>
                        <w:tblInd w:w="-108" w:type="dxa"/>
                        <w:tblBorders>
                          <w:top w:val="nil"/>
                          <w:left w:val="nil"/>
                          <w:bottom w:val="nil"/>
                          <w:right w:val="nil"/>
                        </w:tblBorders>
                        <w:tblLayout w:type="fixed"/>
                        <w:tblLook w:val="0000" w:firstRow="0" w:lastRow="0" w:firstColumn="0" w:lastColumn="0" w:noHBand="0" w:noVBand="0"/>
                      </w:tblPr>
                      <w:tblGrid>
                        <w:gridCol w:w="4521"/>
                      </w:tblGrid>
                      <w:tr w:rsidR="00BA4631" w:rsidRPr="00BA4631" w:rsidTr="00BA4631">
                        <w:trPr>
                          <w:trHeight w:val="708"/>
                        </w:trPr>
                        <w:tc>
                          <w:tcPr>
                            <w:tcW w:w="4521" w:type="dxa"/>
                          </w:tcPr>
                          <w:p w:rsidR="00BA4631" w:rsidRPr="00BA4631" w:rsidRDefault="00BA4631" w:rsidP="00BA4631">
                            <w:pPr>
                              <w:autoSpaceDE w:val="0"/>
                              <w:autoSpaceDN w:val="0"/>
                              <w:adjustRightInd w:val="0"/>
                              <w:spacing w:before="100" w:after="0" w:line="181" w:lineRule="atLeast"/>
                              <w:rPr>
                                <w:rFonts w:ascii="Arial" w:hAnsi="Arial" w:cs="Arial"/>
                                <w:color w:val="000000"/>
                                <w:sz w:val="18"/>
                                <w:szCs w:val="18"/>
                              </w:rPr>
                            </w:pPr>
                            <w:r w:rsidRPr="00BA4631">
                              <w:rPr>
                                <w:rFonts w:ascii="Arial" w:hAnsi="Arial" w:cs="Arial"/>
                                <w:b/>
                                <w:bCs/>
                                <w:color w:val="000000"/>
                                <w:sz w:val="18"/>
                                <w:szCs w:val="18"/>
                              </w:rPr>
                              <w:t>Scope of the National Scheme</w:t>
                            </w:r>
                          </w:p>
                          <w:p w:rsidR="00034E5E" w:rsidRDefault="00034E5E"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The National Scheme regulates more than 700,000 registered health practitioners and over 150,000 registered students. It also accredits over 740 approved programs of study delivered by over 330 education providers.</w:t>
                            </w:r>
                          </w:p>
                        </w:tc>
                      </w:tr>
                    </w:tbl>
                    <w:p w:rsidR="00BA4631" w:rsidRPr="00034E5E" w:rsidRDefault="00BA4631">
                      <w:pPr>
                        <w:rPr>
                          <w:rFonts w:ascii="Arial" w:hAnsi="Arial" w:cs="Arial"/>
                          <w:sz w:val="18"/>
                          <w:szCs w:val="18"/>
                        </w:rPr>
                      </w:pPr>
                    </w:p>
                  </w:txbxContent>
                </v:textbox>
                <w10:wrap type="square" anchorx="margin"/>
              </v:shape>
            </w:pict>
          </mc:Fallback>
        </mc:AlternateContent>
      </w:r>
      <w:r w:rsidRPr="00034E5E">
        <w:rPr>
          <w:rFonts w:ascii="Arial" w:hAnsi="Arial" w:cs="Arial"/>
          <w:noProof/>
          <w:sz w:val="18"/>
          <w:szCs w:val="18"/>
          <w:lang w:eastAsia="en-AU"/>
        </w:rPr>
        <mc:AlternateContent>
          <mc:Choice Requires="wps">
            <w:drawing>
              <wp:anchor distT="45720" distB="45720" distL="114300" distR="114300" simplePos="0" relativeHeight="251661312" behindDoc="0" locked="0" layoutInCell="1" allowOverlap="1" wp14:anchorId="7C457EFD" wp14:editId="1125A939">
                <wp:simplePos x="0" y="0"/>
                <wp:positionH relativeFrom="margin">
                  <wp:align>right</wp:align>
                </wp:positionH>
                <wp:positionV relativeFrom="paragraph">
                  <wp:posOffset>427355</wp:posOffset>
                </wp:positionV>
                <wp:extent cx="2804160" cy="45377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537710"/>
                        </a:xfrm>
                        <a:prstGeom prst="rect">
                          <a:avLst/>
                        </a:prstGeom>
                        <a:solidFill>
                          <a:srgbClr val="FFFFFF"/>
                        </a:solidFill>
                        <a:ln w="9525">
                          <a:noFill/>
                          <a:miter lim="800000"/>
                          <a:headEnd/>
                          <a:tailEnd/>
                        </a:ln>
                      </wps:spPr>
                      <wps:txbx>
                        <w:txbxContent>
                          <w:p w:rsidR="00BA4631" w:rsidRPr="00034E5E" w:rsidRDefault="00BA4631" w:rsidP="00034E5E">
                            <w:pPr>
                              <w:pStyle w:val="NoSpacing"/>
                              <w:rPr>
                                <w:rFonts w:ascii="Arial" w:hAnsi="Arial" w:cs="Arial"/>
                                <w:b/>
                              </w:rPr>
                            </w:pPr>
                            <w:r w:rsidRPr="00034E5E">
                              <w:rPr>
                                <w:rFonts w:ascii="Arial" w:hAnsi="Arial" w:cs="Arial"/>
                                <w:b/>
                              </w:rPr>
                              <w:t>Our intent</w:t>
                            </w:r>
                          </w:p>
                          <w:p w:rsidR="00BA4631" w:rsidRDefault="00BA4631" w:rsidP="00034E5E">
                            <w:pPr>
                              <w:pStyle w:val="NoSpacing"/>
                              <w:rPr>
                                <w:rFonts w:ascii="Arial" w:hAnsi="Arial" w:cs="Arial"/>
                                <w:sz w:val="18"/>
                                <w:szCs w:val="18"/>
                              </w:rPr>
                            </w:pPr>
                            <w:r w:rsidRPr="00034E5E">
                              <w:rPr>
                                <w:rFonts w:ascii="Arial" w:hAnsi="Arial" w:cs="Arial"/>
                                <w:sz w:val="18"/>
                                <w:szCs w:val="18"/>
                              </w:rPr>
                              <w:t>We will work together to achieve equity in health outcomes between Aboriginal and Torres Strait Islander Peoples and other Australians to close the gap by 2031.</w:t>
                            </w:r>
                          </w:p>
                          <w:p w:rsidR="00DC5274" w:rsidRPr="00034E5E" w:rsidRDefault="00DC5274"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 xml:space="preserve">We share a commitment to ensuring that Aboriginal and Torres Strait Islander Peoples have access to health services that are culturally safe and free from racism so that they can enjoy a healthy life, equal to that of other Australians, enriched by a strong living culture, dignity and justice. We also commit to ensuring that Aboriginal and Torres Strait Islander Peoples are actively leading the design, delivery and control of health services. </w:t>
                            </w:r>
                          </w:p>
                          <w:p w:rsidR="00BA4631" w:rsidRPr="00034E5E" w:rsidRDefault="00BA4631" w:rsidP="00034E5E">
                            <w:pPr>
                              <w:pStyle w:val="NoSpacing"/>
                              <w:rPr>
                                <w:rFonts w:ascii="Arial" w:hAnsi="Arial" w:cs="Arial"/>
                                <w:b/>
                                <w:sz w:val="18"/>
                                <w:szCs w:val="18"/>
                              </w:rPr>
                            </w:pPr>
                            <w:r w:rsidRPr="00034E5E">
                              <w:rPr>
                                <w:rFonts w:ascii="Arial" w:hAnsi="Arial" w:cs="Arial"/>
                                <w:b/>
                                <w:sz w:val="18"/>
                                <w:szCs w:val="18"/>
                              </w:rPr>
                              <w:t>We commit, using our leadership and influence, to realising our vision including through our application of the National Law</w:t>
                            </w:r>
                            <w:r w:rsidRPr="00034E5E">
                              <w:rPr>
                                <w:rFonts w:ascii="Arial" w:hAnsi="Arial" w:cs="Arial"/>
                                <w:b/>
                                <w:color w:val="000000"/>
                                <w:position w:val="6"/>
                                <w:sz w:val="18"/>
                                <w:szCs w:val="18"/>
                                <w:vertAlign w:val="superscript"/>
                              </w:rPr>
                              <w:t xml:space="preserve">1 </w:t>
                            </w:r>
                            <w:r w:rsidRPr="00034E5E">
                              <w:rPr>
                                <w:rFonts w:ascii="Arial" w:hAnsi="Arial" w:cs="Arial"/>
                                <w:b/>
                                <w:sz w:val="18"/>
                                <w:szCs w:val="18"/>
                              </w:rPr>
                              <w:t>to ensure:</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 xml:space="preserve">a culturally safe health workforce supported by nationally consistent standards, codes and guidelines across all professions in the National Scheme </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using our leadership and influence to achieve recip</w:t>
                            </w:r>
                            <w:r w:rsidR="00034E5E">
                              <w:rPr>
                                <w:rFonts w:ascii="Arial" w:hAnsi="Arial" w:cs="Arial"/>
                                <w:sz w:val="18"/>
                                <w:szCs w:val="18"/>
                              </w:rPr>
                              <w:t>r</w:t>
                            </w:r>
                            <w:r w:rsidRPr="00034E5E">
                              <w:rPr>
                                <w:rFonts w:ascii="Arial" w:hAnsi="Arial" w:cs="Arial"/>
                                <w:sz w:val="18"/>
                                <w:szCs w:val="18"/>
                              </w:rPr>
                              <w:t>ocal goals</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increased Aboriginal and Torres Strait Islander People’s participation in the registered health workforce</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greater access for Aboriginal and Torres Strait Islander Peoples to culturally safe services of health professions regulated under the National Scheme, and</w:t>
                            </w:r>
                          </w:p>
                          <w:p w:rsidR="00BA4631" w:rsidRPr="00034E5E" w:rsidRDefault="00BA4631" w:rsidP="00034E5E">
                            <w:pPr>
                              <w:pStyle w:val="NoSpacing"/>
                              <w:numPr>
                                <w:ilvl w:val="0"/>
                                <w:numId w:val="6"/>
                              </w:numPr>
                              <w:rPr>
                                <w:rFonts w:ascii="Arial" w:hAnsi="Arial" w:cs="Arial"/>
                                <w:sz w:val="18"/>
                                <w:szCs w:val="18"/>
                              </w:rPr>
                            </w:pPr>
                            <w:proofErr w:type="gramStart"/>
                            <w:r w:rsidRPr="00034E5E">
                              <w:rPr>
                                <w:rFonts w:ascii="Arial" w:hAnsi="Arial" w:cs="Arial"/>
                                <w:sz w:val="18"/>
                                <w:szCs w:val="18"/>
                              </w:rPr>
                              <w:t>increased</w:t>
                            </w:r>
                            <w:proofErr w:type="gramEnd"/>
                            <w:r w:rsidRPr="00034E5E">
                              <w:rPr>
                                <w:rFonts w:ascii="Arial" w:hAnsi="Arial" w:cs="Arial"/>
                                <w:sz w:val="18"/>
                                <w:szCs w:val="18"/>
                              </w:rPr>
                              <w:t xml:space="preserve"> participation across all levels of the National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57EFD" id="_x0000_s1027" type="#_x0000_t202" style="position:absolute;margin-left:169.6pt;margin-top:33.65pt;width:220.8pt;height:357.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" stroked="f">
                <v:textbox>
                  <w:txbxContent>
                    <w:p w:rsidR="00BA4631" w:rsidRPr="00034E5E" w:rsidRDefault="00BA4631" w:rsidP="00034E5E">
                      <w:pPr>
                        <w:pStyle w:val="NoSpacing"/>
                        <w:rPr>
                          <w:rFonts w:ascii="Arial" w:hAnsi="Arial" w:cs="Arial"/>
                          <w:b/>
                        </w:rPr>
                      </w:pPr>
                      <w:r w:rsidRPr="00034E5E">
                        <w:rPr>
                          <w:rFonts w:ascii="Arial" w:hAnsi="Arial" w:cs="Arial"/>
                          <w:b/>
                        </w:rPr>
                        <w:t>Our intent</w:t>
                      </w:r>
                    </w:p>
                    <w:p w:rsidR="00BA4631" w:rsidRDefault="00BA4631" w:rsidP="00034E5E">
                      <w:pPr>
                        <w:pStyle w:val="NoSpacing"/>
                        <w:rPr>
                          <w:rFonts w:ascii="Arial" w:hAnsi="Arial" w:cs="Arial"/>
                          <w:sz w:val="18"/>
                          <w:szCs w:val="18"/>
                        </w:rPr>
                      </w:pPr>
                      <w:r w:rsidRPr="00034E5E">
                        <w:rPr>
                          <w:rFonts w:ascii="Arial" w:hAnsi="Arial" w:cs="Arial"/>
                          <w:sz w:val="18"/>
                          <w:szCs w:val="18"/>
                        </w:rPr>
                        <w:t>We will work together to achieve equity in health outcomes between Aboriginal and Torres Strait Islander Peoples and other Australians to close the gap by 2031.</w:t>
                      </w:r>
                    </w:p>
                    <w:p w:rsidR="00DC5274" w:rsidRPr="00034E5E" w:rsidRDefault="00DC5274"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 xml:space="preserve">We share a commitment to ensuring that Aboriginal and Torres Strait Islander Peoples have access to health services that are culturally safe and free from racism so that they can enjoy a healthy life, equal to that of other Australians, enriched by a strong living culture, dignity and justice. We also commit to ensuring that Aboriginal and Torres Strait Islander Peoples are actively leading the design, delivery and control of health services. </w:t>
                      </w:r>
                    </w:p>
                    <w:p w:rsidR="00BA4631" w:rsidRPr="00034E5E" w:rsidRDefault="00BA4631" w:rsidP="00034E5E">
                      <w:pPr>
                        <w:pStyle w:val="NoSpacing"/>
                        <w:rPr>
                          <w:rFonts w:ascii="Arial" w:hAnsi="Arial" w:cs="Arial"/>
                          <w:b/>
                          <w:sz w:val="18"/>
                          <w:szCs w:val="18"/>
                        </w:rPr>
                      </w:pPr>
                      <w:r w:rsidRPr="00034E5E">
                        <w:rPr>
                          <w:rFonts w:ascii="Arial" w:hAnsi="Arial" w:cs="Arial"/>
                          <w:b/>
                          <w:sz w:val="18"/>
                          <w:szCs w:val="18"/>
                        </w:rPr>
                        <w:t>We commit, using our leadership and influence, to realising our vision including through our application of the National Law</w:t>
                      </w:r>
                      <w:r w:rsidRPr="00034E5E">
                        <w:rPr>
                          <w:rFonts w:ascii="Arial" w:hAnsi="Arial" w:cs="Arial"/>
                          <w:b/>
                          <w:color w:val="000000"/>
                          <w:position w:val="6"/>
                          <w:sz w:val="18"/>
                          <w:szCs w:val="18"/>
                          <w:vertAlign w:val="superscript"/>
                        </w:rPr>
                        <w:t xml:space="preserve">1 </w:t>
                      </w:r>
                      <w:r w:rsidRPr="00034E5E">
                        <w:rPr>
                          <w:rFonts w:ascii="Arial" w:hAnsi="Arial" w:cs="Arial"/>
                          <w:b/>
                          <w:sz w:val="18"/>
                          <w:szCs w:val="18"/>
                        </w:rPr>
                        <w:t>to ensure:</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 xml:space="preserve">a culturally safe health workforce supported by nationally consistent standards, codes and guidelines across all professions in the National Scheme </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using our leadership and influence to achieve recip</w:t>
                      </w:r>
                      <w:r w:rsidR="00034E5E">
                        <w:rPr>
                          <w:rFonts w:ascii="Arial" w:hAnsi="Arial" w:cs="Arial"/>
                          <w:sz w:val="18"/>
                          <w:szCs w:val="18"/>
                        </w:rPr>
                        <w:t>r</w:t>
                      </w:r>
                      <w:r w:rsidRPr="00034E5E">
                        <w:rPr>
                          <w:rFonts w:ascii="Arial" w:hAnsi="Arial" w:cs="Arial"/>
                          <w:sz w:val="18"/>
                          <w:szCs w:val="18"/>
                        </w:rPr>
                        <w:t>ocal goals</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increased Aboriginal and Torres Strait Islander People’s participation in the registered health workforce</w:t>
                      </w:r>
                    </w:p>
                    <w:p w:rsidR="00BA4631" w:rsidRPr="00034E5E" w:rsidRDefault="00BA4631" w:rsidP="00034E5E">
                      <w:pPr>
                        <w:pStyle w:val="NoSpacing"/>
                        <w:numPr>
                          <w:ilvl w:val="0"/>
                          <w:numId w:val="6"/>
                        </w:numPr>
                        <w:rPr>
                          <w:rFonts w:ascii="Arial" w:hAnsi="Arial" w:cs="Arial"/>
                          <w:sz w:val="18"/>
                          <w:szCs w:val="18"/>
                        </w:rPr>
                      </w:pPr>
                      <w:r w:rsidRPr="00034E5E">
                        <w:rPr>
                          <w:rFonts w:ascii="Arial" w:hAnsi="Arial" w:cs="Arial"/>
                          <w:sz w:val="18"/>
                          <w:szCs w:val="18"/>
                        </w:rPr>
                        <w:t>greater access for Aboriginal and Torres Strait Islander Peoples to culturally safe services of health professions regulated under the National Scheme, and</w:t>
                      </w:r>
                    </w:p>
                    <w:p w:rsidR="00BA4631" w:rsidRPr="00034E5E" w:rsidRDefault="00BA4631" w:rsidP="00034E5E">
                      <w:pPr>
                        <w:pStyle w:val="NoSpacing"/>
                        <w:numPr>
                          <w:ilvl w:val="0"/>
                          <w:numId w:val="6"/>
                        </w:numPr>
                        <w:rPr>
                          <w:rFonts w:ascii="Arial" w:hAnsi="Arial" w:cs="Arial"/>
                          <w:sz w:val="18"/>
                          <w:szCs w:val="18"/>
                        </w:rPr>
                      </w:pPr>
                      <w:proofErr w:type="gramStart"/>
                      <w:r w:rsidRPr="00034E5E">
                        <w:rPr>
                          <w:rFonts w:ascii="Arial" w:hAnsi="Arial" w:cs="Arial"/>
                          <w:sz w:val="18"/>
                          <w:szCs w:val="18"/>
                        </w:rPr>
                        <w:t>increased</w:t>
                      </w:r>
                      <w:proofErr w:type="gramEnd"/>
                      <w:r w:rsidRPr="00034E5E">
                        <w:rPr>
                          <w:rFonts w:ascii="Arial" w:hAnsi="Arial" w:cs="Arial"/>
                          <w:sz w:val="18"/>
                          <w:szCs w:val="18"/>
                        </w:rPr>
                        <w:t xml:space="preserve"> participation across all levels of the National Scheme.</w:t>
                      </w:r>
                    </w:p>
                  </w:txbxContent>
                </v:textbox>
                <w10:wrap type="square" anchorx="margin"/>
              </v:shape>
            </w:pict>
          </mc:Fallback>
        </mc:AlternateContent>
      </w:r>
      <w:r w:rsidR="00034E5E" w:rsidRPr="00034E5E">
        <w:rPr>
          <w:rFonts w:ascii="Arial" w:hAnsi="Arial" w:cs="Arial"/>
          <w:noProof/>
          <w:sz w:val="18"/>
          <w:szCs w:val="18"/>
          <w:lang w:eastAsia="en-AU"/>
        </w:rPr>
        <mc:AlternateContent>
          <mc:Choice Requires="wps">
            <w:drawing>
              <wp:anchor distT="45720" distB="45720" distL="114300" distR="114300" simplePos="0" relativeHeight="251665408" behindDoc="0" locked="0" layoutInCell="1" allowOverlap="1" wp14:anchorId="39317E5F" wp14:editId="3AC9DCA7">
                <wp:simplePos x="0" y="0"/>
                <wp:positionH relativeFrom="margin">
                  <wp:posOffset>0</wp:posOffset>
                </wp:positionH>
                <wp:positionV relativeFrom="paragraph">
                  <wp:posOffset>3636645</wp:posOffset>
                </wp:positionV>
                <wp:extent cx="2808605" cy="1360170"/>
                <wp:effectExtent l="0" t="0" r="1079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360170"/>
                        </a:xfrm>
                        <a:prstGeom prst="rect">
                          <a:avLst/>
                        </a:prstGeom>
                        <a:solidFill>
                          <a:srgbClr val="FFFFFF"/>
                        </a:solidFill>
                        <a:ln w="9525">
                          <a:solidFill>
                            <a:srgbClr val="000000"/>
                          </a:solidFill>
                          <a:prstDash val="sysDot"/>
                          <a:miter lim="800000"/>
                          <a:headEnd/>
                          <a:tailEnd/>
                        </a:ln>
                      </wps:spPr>
                      <wps:txbx>
                        <w:txbxContent>
                          <w:p w:rsidR="00BA4631" w:rsidRPr="00034E5E" w:rsidRDefault="00BA4631" w:rsidP="00034E5E">
                            <w:pPr>
                              <w:pStyle w:val="NoSpacing"/>
                              <w:rPr>
                                <w:rFonts w:ascii="Arial" w:hAnsi="Arial" w:cs="Arial"/>
                                <w:b/>
                                <w:sz w:val="18"/>
                                <w:szCs w:val="18"/>
                              </w:rPr>
                            </w:pPr>
                            <w:r w:rsidRPr="00034E5E">
                              <w:rPr>
                                <w:rFonts w:ascii="Arial" w:hAnsi="Arial" w:cs="Arial"/>
                                <w:b/>
                                <w:sz w:val="18"/>
                                <w:szCs w:val="18"/>
                              </w:rPr>
                              <w:t>Cultural safety</w:t>
                            </w:r>
                          </w:p>
                          <w:p w:rsidR="00034E5E" w:rsidRDefault="00034E5E"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Cultural safety is defined here as the individual and institutional knowledge, skills, attitudes and competencies needed to deliver optimal health care for Aboriginal and Torres Strait Islander Peoples.</w:t>
                            </w:r>
                          </w:p>
                          <w:p w:rsidR="00BA4631" w:rsidRPr="00034E5E" w:rsidRDefault="00BA4631"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We acknowledge that there is currently no nationally agreed definition of cultural safety.</w:t>
                            </w:r>
                          </w:p>
                          <w:p w:rsidR="00BA4631" w:rsidRPr="00034E5E" w:rsidRDefault="00BA4631" w:rsidP="00034E5E">
                            <w:pPr>
                              <w:pStyle w:val="NoSpacing"/>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17E5F" id="_x0000_t202" coordsize="21600,21600" o:spt="202" path="m,l,21600r21600,l21600,xe">
                <v:stroke joinstyle="miter"/>
                <v:path gradientshapeok="t" o:connecttype="rect"/>
              </v:shapetype>
              <v:shape id="Text Box 2" o:spid="_x0000_s1026" type="#_x0000_t202" style="position:absolute;margin-left:0;margin-top:286.35pt;width:221.15pt;height:10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">
                <v:stroke dashstyle="1 1"/>
                <v:textbox>
                  <w:txbxContent>
                    <w:p w:rsidR="00BA4631" w:rsidRPr="00034E5E" w:rsidRDefault="00BA4631" w:rsidP="00034E5E">
                      <w:pPr>
                        <w:pStyle w:val="NoSpacing"/>
                        <w:rPr>
                          <w:rFonts w:ascii="Arial" w:hAnsi="Arial" w:cs="Arial"/>
                          <w:b/>
                          <w:sz w:val="18"/>
                          <w:szCs w:val="18"/>
                        </w:rPr>
                      </w:pPr>
                      <w:r w:rsidRPr="00034E5E">
                        <w:rPr>
                          <w:rFonts w:ascii="Arial" w:hAnsi="Arial" w:cs="Arial"/>
                          <w:b/>
                          <w:sz w:val="18"/>
                          <w:szCs w:val="18"/>
                        </w:rPr>
                        <w:t>Cultural safety</w:t>
                      </w:r>
                    </w:p>
                    <w:p w:rsidR="00034E5E" w:rsidRDefault="00034E5E"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Cultural safety is defined here as the individual and institutional knowledge, skills, attitudes and competencies needed to deliver optimal health care for Aboriginal and Torres Strait Islander Peoples.</w:t>
                      </w:r>
                    </w:p>
                    <w:p w:rsidR="00BA4631" w:rsidRPr="00034E5E" w:rsidRDefault="00BA4631" w:rsidP="00034E5E">
                      <w:pPr>
                        <w:pStyle w:val="NoSpacing"/>
                        <w:rPr>
                          <w:rFonts w:ascii="Arial" w:hAnsi="Arial" w:cs="Arial"/>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We acknowledge that there is currently no nationally agreed definition of cultural safety.</w:t>
                      </w:r>
                    </w:p>
                    <w:p w:rsidR="00BA4631" w:rsidRPr="00034E5E" w:rsidRDefault="00BA4631" w:rsidP="00034E5E">
                      <w:pPr>
                        <w:pStyle w:val="NoSpacing"/>
                        <w:rPr>
                          <w:rFonts w:ascii="Arial" w:hAnsi="Arial" w:cs="Arial"/>
                          <w:sz w:val="18"/>
                          <w:szCs w:val="18"/>
                        </w:rPr>
                      </w:pPr>
                    </w:p>
                  </w:txbxContent>
                </v:textbox>
                <w10:wrap type="square" anchorx="margin"/>
              </v:shape>
            </w:pict>
          </mc:Fallback>
        </mc:AlternateContent>
      </w:r>
      <w:r w:rsidR="00034E5E" w:rsidRPr="00034E5E">
        <w:rPr>
          <w:rFonts w:ascii="Arial" w:hAnsi="Arial" w:cs="Arial"/>
          <w:noProof/>
          <w:sz w:val="18"/>
          <w:szCs w:val="18"/>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462915</wp:posOffset>
                </wp:positionV>
                <wp:extent cx="2823210" cy="3124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3124200"/>
                        </a:xfrm>
                        <a:prstGeom prst="rect">
                          <a:avLst/>
                        </a:prstGeom>
                        <a:solidFill>
                          <a:srgbClr val="FFFFFF"/>
                        </a:solidFill>
                        <a:ln w="9525">
                          <a:noFill/>
                          <a:miter lim="800000"/>
                          <a:headEnd/>
                          <a:tailEnd/>
                        </a:ln>
                      </wps:spPr>
                      <wps:txbx>
                        <w:txbxContent>
                          <w:p w:rsidR="00BA4631" w:rsidRPr="00034E5E" w:rsidRDefault="00BA4631" w:rsidP="00034E5E">
                            <w:pPr>
                              <w:pStyle w:val="NoSpacing"/>
                              <w:rPr>
                                <w:rFonts w:ascii="Arial" w:hAnsi="Arial" w:cs="Arial"/>
                                <w:b/>
                              </w:rPr>
                            </w:pPr>
                            <w:r w:rsidRPr="00034E5E">
                              <w:rPr>
                                <w:rFonts w:ascii="Arial" w:hAnsi="Arial" w:cs="Arial"/>
                                <w:b/>
                              </w:rPr>
                              <w:t>We share a joint commitment to the following vision and values:</w:t>
                            </w:r>
                          </w:p>
                          <w:p w:rsidR="00034E5E" w:rsidRDefault="00034E5E" w:rsidP="00034E5E">
                            <w:pPr>
                              <w:pStyle w:val="NoSpacing"/>
                              <w:rPr>
                                <w:rFonts w:ascii="Arial" w:hAnsi="Arial" w:cs="Arial"/>
                                <w:b/>
                                <w:sz w:val="18"/>
                                <w:szCs w:val="18"/>
                              </w:rPr>
                            </w:pPr>
                          </w:p>
                          <w:p w:rsidR="00BA4631" w:rsidRDefault="00BA4631" w:rsidP="00034E5E">
                            <w:pPr>
                              <w:pStyle w:val="NoSpacing"/>
                              <w:rPr>
                                <w:rFonts w:ascii="Arial" w:hAnsi="Arial" w:cs="Arial"/>
                                <w:b/>
                                <w:sz w:val="18"/>
                                <w:szCs w:val="18"/>
                              </w:rPr>
                            </w:pPr>
                            <w:r w:rsidRPr="00034E5E">
                              <w:rPr>
                                <w:rFonts w:ascii="Arial" w:hAnsi="Arial" w:cs="Arial"/>
                                <w:b/>
                                <w:sz w:val="18"/>
                                <w:szCs w:val="18"/>
                              </w:rPr>
                              <w:t>Vision</w:t>
                            </w:r>
                          </w:p>
                          <w:p w:rsidR="00034E5E" w:rsidRPr="00034E5E" w:rsidRDefault="00034E5E" w:rsidP="00034E5E">
                            <w:pPr>
                              <w:pStyle w:val="NoSpacing"/>
                              <w:rPr>
                                <w:rFonts w:ascii="Arial" w:hAnsi="Arial" w:cs="Arial"/>
                                <w:b/>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Patient safety for Aboriginal and Torres Strait Islander Peoples is the norm. We recognise that:</w:t>
                            </w:r>
                          </w:p>
                          <w:p w:rsidR="00BA4631" w:rsidRPr="00034E5E" w:rsidRDefault="00BA4631" w:rsidP="00034E5E">
                            <w:pPr>
                              <w:pStyle w:val="NoSpacing"/>
                              <w:numPr>
                                <w:ilvl w:val="0"/>
                                <w:numId w:val="7"/>
                              </w:numPr>
                              <w:rPr>
                                <w:rFonts w:ascii="Arial" w:hAnsi="Arial" w:cs="Arial"/>
                                <w:sz w:val="18"/>
                                <w:szCs w:val="18"/>
                              </w:rPr>
                            </w:pPr>
                            <w:r w:rsidRPr="00034E5E">
                              <w:rPr>
                                <w:rFonts w:ascii="Arial" w:hAnsi="Arial" w:cs="Arial"/>
                                <w:sz w:val="18"/>
                                <w:szCs w:val="18"/>
                              </w:rPr>
                              <w:t>patient safety includes the inextricably linked elements of clinical and cultural safety, and</w:t>
                            </w:r>
                          </w:p>
                          <w:p w:rsidR="00BA4631" w:rsidRPr="00034E5E" w:rsidRDefault="00BA4631" w:rsidP="00034E5E">
                            <w:pPr>
                              <w:pStyle w:val="NoSpacing"/>
                              <w:numPr>
                                <w:ilvl w:val="0"/>
                                <w:numId w:val="7"/>
                              </w:numPr>
                              <w:rPr>
                                <w:rFonts w:ascii="Arial" w:hAnsi="Arial" w:cs="Arial"/>
                                <w:sz w:val="18"/>
                                <w:szCs w:val="18"/>
                              </w:rPr>
                            </w:pPr>
                            <w:proofErr w:type="gramStart"/>
                            <w:r w:rsidRPr="00034E5E">
                              <w:rPr>
                                <w:rFonts w:ascii="Arial" w:hAnsi="Arial" w:cs="Arial"/>
                                <w:sz w:val="18"/>
                                <w:szCs w:val="18"/>
                              </w:rPr>
                              <w:t>this</w:t>
                            </w:r>
                            <w:proofErr w:type="gramEnd"/>
                            <w:r w:rsidRPr="00034E5E">
                              <w:rPr>
                                <w:rFonts w:ascii="Arial" w:hAnsi="Arial" w:cs="Arial"/>
                                <w:sz w:val="18"/>
                                <w:szCs w:val="18"/>
                              </w:rPr>
                              <w:t xml:space="preserve"> link must be defined by Aboriginal and Torres Strait Islander Peoples.</w:t>
                            </w:r>
                          </w:p>
                          <w:p w:rsidR="00034E5E" w:rsidRDefault="00034E5E" w:rsidP="00034E5E">
                            <w:pPr>
                              <w:pStyle w:val="NoSpacing"/>
                              <w:rPr>
                                <w:rFonts w:ascii="Arial" w:hAnsi="Arial" w:cs="Arial"/>
                                <w:b/>
                                <w:sz w:val="18"/>
                                <w:szCs w:val="18"/>
                              </w:rPr>
                            </w:pPr>
                          </w:p>
                          <w:p w:rsidR="00BA4631" w:rsidRDefault="00BA4631" w:rsidP="00034E5E">
                            <w:pPr>
                              <w:pStyle w:val="NoSpacing"/>
                              <w:rPr>
                                <w:rFonts w:ascii="Arial" w:hAnsi="Arial" w:cs="Arial"/>
                                <w:b/>
                                <w:sz w:val="18"/>
                                <w:szCs w:val="18"/>
                              </w:rPr>
                            </w:pPr>
                            <w:r w:rsidRPr="00034E5E">
                              <w:rPr>
                                <w:rFonts w:ascii="Arial" w:hAnsi="Arial" w:cs="Arial"/>
                                <w:b/>
                                <w:sz w:val="18"/>
                                <w:szCs w:val="18"/>
                              </w:rPr>
                              <w:t>Values</w:t>
                            </w:r>
                          </w:p>
                          <w:p w:rsidR="00034E5E" w:rsidRPr="00034E5E" w:rsidRDefault="00034E5E" w:rsidP="00034E5E">
                            <w:pPr>
                              <w:pStyle w:val="NoSpacing"/>
                              <w:rPr>
                                <w:rFonts w:ascii="Arial" w:hAnsi="Arial" w:cs="Arial"/>
                                <w:b/>
                                <w:sz w:val="18"/>
                                <w:szCs w:val="18"/>
                              </w:rPr>
                            </w:pPr>
                            <w:bookmarkStart w:id="0" w:name="_GoBack"/>
                            <w:bookmarkEnd w:id="0"/>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commitment, accountability, shared priorities, collaboration and high-level participation</w:t>
                            </w:r>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Aboriginal and Torres Strait Islander leadership and voices in the National Scheme</w:t>
                            </w:r>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reciprocity, which is two-way learning and the benefit of our work and outcomes, and</w:t>
                            </w:r>
                          </w:p>
                          <w:p w:rsidR="00BA4631" w:rsidRPr="00034E5E" w:rsidRDefault="00BA4631" w:rsidP="00034E5E">
                            <w:pPr>
                              <w:pStyle w:val="NoSpacing"/>
                              <w:numPr>
                                <w:ilvl w:val="0"/>
                                <w:numId w:val="8"/>
                              </w:numPr>
                              <w:rPr>
                                <w:rFonts w:ascii="Arial" w:hAnsi="Arial" w:cs="Arial"/>
                                <w:sz w:val="18"/>
                                <w:szCs w:val="18"/>
                              </w:rPr>
                            </w:pPr>
                            <w:proofErr w:type="gramStart"/>
                            <w:r w:rsidRPr="00034E5E">
                              <w:rPr>
                                <w:rFonts w:ascii="Arial" w:hAnsi="Arial" w:cs="Arial"/>
                                <w:sz w:val="18"/>
                                <w:szCs w:val="18"/>
                              </w:rPr>
                              <w:t>self-determination</w:t>
                            </w:r>
                            <w:proofErr w:type="gramEnd"/>
                            <w:r w:rsidRPr="00034E5E">
                              <w:rPr>
                                <w:rFonts w:ascii="Arial" w:hAnsi="Arial" w:cs="Arial"/>
                                <w:sz w:val="18"/>
                                <w:szCs w:val="18"/>
                              </w:rPr>
                              <w:t xml:space="preserve"> for Aboriginal and Torres Strait Islander Peoples.</w:t>
                            </w:r>
                          </w:p>
                          <w:p w:rsidR="00BA4631" w:rsidRPr="00034E5E" w:rsidRDefault="00BA4631" w:rsidP="00034E5E">
                            <w:pPr>
                              <w:pStyle w:val="NoSpacing"/>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6.45pt;width:222.3pt;height:2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" stroked="f">
                <v:textbox>
                  <w:txbxContent>
                    <w:p w:rsidR="00BA4631" w:rsidRPr="00034E5E" w:rsidRDefault="00BA4631" w:rsidP="00034E5E">
                      <w:pPr>
                        <w:pStyle w:val="NoSpacing"/>
                        <w:rPr>
                          <w:rFonts w:ascii="Arial" w:hAnsi="Arial" w:cs="Arial"/>
                          <w:b/>
                        </w:rPr>
                      </w:pPr>
                      <w:r w:rsidRPr="00034E5E">
                        <w:rPr>
                          <w:rFonts w:ascii="Arial" w:hAnsi="Arial" w:cs="Arial"/>
                          <w:b/>
                        </w:rPr>
                        <w:t>We share a joint commitment to the following vision and values:</w:t>
                      </w:r>
                    </w:p>
                    <w:p w:rsidR="00034E5E" w:rsidRDefault="00034E5E" w:rsidP="00034E5E">
                      <w:pPr>
                        <w:pStyle w:val="NoSpacing"/>
                        <w:rPr>
                          <w:rFonts w:ascii="Arial" w:hAnsi="Arial" w:cs="Arial"/>
                          <w:b/>
                          <w:sz w:val="18"/>
                          <w:szCs w:val="18"/>
                        </w:rPr>
                      </w:pPr>
                    </w:p>
                    <w:p w:rsidR="00BA4631" w:rsidRDefault="00BA4631" w:rsidP="00034E5E">
                      <w:pPr>
                        <w:pStyle w:val="NoSpacing"/>
                        <w:rPr>
                          <w:rFonts w:ascii="Arial" w:hAnsi="Arial" w:cs="Arial"/>
                          <w:b/>
                          <w:sz w:val="18"/>
                          <w:szCs w:val="18"/>
                        </w:rPr>
                      </w:pPr>
                      <w:r w:rsidRPr="00034E5E">
                        <w:rPr>
                          <w:rFonts w:ascii="Arial" w:hAnsi="Arial" w:cs="Arial"/>
                          <w:b/>
                          <w:sz w:val="18"/>
                          <w:szCs w:val="18"/>
                        </w:rPr>
                        <w:t>Vision</w:t>
                      </w:r>
                    </w:p>
                    <w:p w:rsidR="00034E5E" w:rsidRPr="00034E5E" w:rsidRDefault="00034E5E" w:rsidP="00034E5E">
                      <w:pPr>
                        <w:pStyle w:val="NoSpacing"/>
                        <w:rPr>
                          <w:rFonts w:ascii="Arial" w:hAnsi="Arial" w:cs="Arial"/>
                          <w:b/>
                          <w:sz w:val="18"/>
                          <w:szCs w:val="18"/>
                        </w:rPr>
                      </w:pPr>
                    </w:p>
                    <w:p w:rsidR="00BA4631" w:rsidRPr="00034E5E" w:rsidRDefault="00BA4631" w:rsidP="00034E5E">
                      <w:pPr>
                        <w:pStyle w:val="NoSpacing"/>
                        <w:rPr>
                          <w:rFonts w:ascii="Arial" w:hAnsi="Arial" w:cs="Arial"/>
                          <w:sz w:val="18"/>
                          <w:szCs w:val="18"/>
                        </w:rPr>
                      </w:pPr>
                      <w:r w:rsidRPr="00034E5E">
                        <w:rPr>
                          <w:rFonts w:ascii="Arial" w:hAnsi="Arial" w:cs="Arial"/>
                          <w:sz w:val="18"/>
                          <w:szCs w:val="18"/>
                        </w:rPr>
                        <w:t>Patient safety for Aboriginal and Torres Strait Islander Peoples is the norm. We recognise that:</w:t>
                      </w:r>
                    </w:p>
                    <w:p w:rsidR="00BA4631" w:rsidRPr="00034E5E" w:rsidRDefault="00BA4631" w:rsidP="00034E5E">
                      <w:pPr>
                        <w:pStyle w:val="NoSpacing"/>
                        <w:numPr>
                          <w:ilvl w:val="0"/>
                          <w:numId w:val="7"/>
                        </w:numPr>
                        <w:rPr>
                          <w:rFonts w:ascii="Arial" w:hAnsi="Arial" w:cs="Arial"/>
                          <w:sz w:val="18"/>
                          <w:szCs w:val="18"/>
                        </w:rPr>
                      </w:pPr>
                      <w:r w:rsidRPr="00034E5E">
                        <w:rPr>
                          <w:rFonts w:ascii="Arial" w:hAnsi="Arial" w:cs="Arial"/>
                          <w:sz w:val="18"/>
                          <w:szCs w:val="18"/>
                        </w:rPr>
                        <w:t>patient safety includes the inextricably linked elements of clinical and cultural safety, and</w:t>
                      </w:r>
                    </w:p>
                    <w:p w:rsidR="00BA4631" w:rsidRPr="00034E5E" w:rsidRDefault="00BA4631" w:rsidP="00034E5E">
                      <w:pPr>
                        <w:pStyle w:val="NoSpacing"/>
                        <w:numPr>
                          <w:ilvl w:val="0"/>
                          <w:numId w:val="7"/>
                        </w:numPr>
                        <w:rPr>
                          <w:rFonts w:ascii="Arial" w:hAnsi="Arial" w:cs="Arial"/>
                          <w:sz w:val="18"/>
                          <w:szCs w:val="18"/>
                        </w:rPr>
                      </w:pPr>
                      <w:proofErr w:type="gramStart"/>
                      <w:r w:rsidRPr="00034E5E">
                        <w:rPr>
                          <w:rFonts w:ascii="Arial" w:hAnsi="Arial" w:cs="Arial"/>
                          <w:sz w:val="18"/>
                          <w:szCs w:val="18"/>
                        </w:rPr>
                        <w:t>this</w:t>
                      </w:r>
                      <w:proofErr w:type="gramEnd"/>
                      <w:r w:rsidRPr="00034E5E">
                        <w:rPr>
                          <w:rFonts w:ascii="Arial" w:hAnsi="Arial" w:cs="Arial"/>
                          <w:sz w:val="18"/>
                          <w:szCs w:val="18"/>
                        </w:rPr>
                        <w:t xml:space="preserve"> link must be defined by Aboriginal and Torres Strait Islander Peoples.</w:t>
                      </w:r>
                    </w:p>
                    <w:p w:rsidR="00034E5E" w:rsidRDefault="00034E5E" w:rsidP="00034E5E">
                      <w:pPr>
                        <w:pStyle w:val="NoSpacing"/>
                        <w:rPr>
                          <w:rFonts w:ascii="Arial" w:hAnsi="Arial" w:cs="Arial"/>
                          <w:b/>
                          <w:sz w:val="18"/>
                          <w:szCs w:val="18"/>
                        </w:rPr>
                      </w:pPr>
                    </w:p>
                    <w:p w:rsidR="00BA4631" w:rsidRDefault="00BA4631" w:rsidP="00034E5E">
                      <w:pPr>
                        <w:pStyle w:val="NoSpacing"/>
                        <w:rPr>
                          <w:rFonts w:ascii="Arial" w:hAnsi="Arial" w:cs="Arial"/>
                          <w:b/>
                          <w:sz w:val="18"/>
                          <w:szCs w:val="18"/>
                        </w:rPr>
                      </w:pPr>
                      <w:r w:rsidRPr="00034E5E">
                        <w:rPr>
                          <w:rFonts w:ascii="Arial" w:hAnsi="Arial" w:cs="Arial"/>
                          <w:b/>
                          <w:sz w:val="18"/>
                          <w:szCs w:val="18"/>
                        </w:rPr>
                        <w:t>Values</w:t>
                      </w:r>
                    </w:p>
                    <w:p w:rsidR="00034E5E" w:rsidRPr="00034E5E" w:rsidRDefault="00034E5E" w:rsidP="00034E5E">
                      <w:pPr>
                        <w:pStyle w:val="NoSpacing"/>
                        <w:rPr>
                          <w:rFonts w:ascii="Arial" w:hAnsi="Arial" w:cs="Arial"/>
                          <w:b/>
                          <w:sz w:val="18"/>
                          <w:szCs w:val="18"/>
                        </w:rPr>
                      </w:pPr>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commitment, accountability, shared priorities, collaboration and high-level participation</w:t>
                      </w:r>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Aboriginal and Torres Strait Islander leadership and voices in the National Scheme</w:t>
                      </w:r>
                    </w:p>
                    <w:p w:rsidR="00034E5E" w:rsidRDefault="00BA4631" w:rsidP="00034E5E">
                      <w:pPr>
                        <w:pStyle w:val="NoSpacing"/>
                        <w:numPr>
                          <w:ilvl w:val="0"/>
                          <w:numId w:val="8"/>
                        </w:numPr>
                        <w:rPr>
                          <w:rFonts w:ascii="Arial" w:hAnsi="Arial" w:cs="Arial"/>
                          <w:sz w:val="18"/>
                          <w:szCs w:val="18"/>
                        </w:rPr>
                      </w:pPr>
                      <w:r w:rsidRPr="00034E5E">
                        <w:rPr>
                          <w:rFonts w:ascii="Arial" w:hAnsi="Arial" w:cs="Arial"/>
                          <w:sz w:val="18"/>
                          <w:szCs w:val="18"/>
                        </w:rPr>
                        <w:t>reciprocity, which is two-way learning and the benefit of our work and outcomes, and</w:t>
                      </w:r>
                    </w:p>
                    <w:p w:rsidR="00BA4631" w:rsidRPr="00034E5E" w:rsidRDefault="00BA4631" w:rsidP="00034E5E">
                      <w:pPr>
                        <w:pStyle w:val="NoSpacing"/>
                        <w:numPr>
                          <w:ilvl w:val="0"/>
                          <w:numId w:val="8"/>
                        </w:numPr>
                        <w:rPr>
                          <w:rFonts w:ascii="Arial" w:hAnsi="Arial" w:cs="Arial"/>
                          <w:sz w:val="18"/>
                          <w:szCs w:val="18"/>
                        </w:rPr>
                      </w:pPr>
                      <w:proofErr w:type="gramStart"/>
                      <w:r w:rsidRPr="00034E5E">
                        <w:rPr>
                          <w:rFonts w:ascii="Arial" w:hAnsi="Arial" w:cs="Arial"/>
                          <w:sz w:val="18"/>
                          <w:szCs w:val="18"/>
                        </w:rPr>
                        <w:t>self-determination</w:t>
                      </w:r>
                      <w:proofErr w:type="gramEnd"/>
                      <w:r w:rsidRPr="00034E5E">
                        <w:rPr>
                          <w:rFonts w:ascii="Arial" w:hAnsi="Arial" w:cs="Arial"/>
                          <w:sz w:val="18"/>
                          <w:szCs w:val="18"/>
                        </w:rPr>
                        <w:t xml:space="preserve"> for Aboriginal and Torres Strait Islander Peoples.</w:t>
                      </w:r>
                    </w:p>
                    <w:p w:rsidR="00BA4631" w:rsidRPr="00034E5E" w:rsidRDefault="00BA4631" w:rsidP="00034E5E">
                      <w:pPr>
                        <w:pStyle w:val="NoSpacing"/>
                        <w:rPr>
                          <w:rFonts w:ascii="Arial" w:hAnsi="Arial" w:cs="Arial"/>
                          <w:sz w:val="18"/>
                          <w:szCs w:val="18"/>
                        </w:rPr>
                      </w:pPr>
                    </w:p>
                  </w:txbxContent>
                </v:textbox>
                <w10:wrap type="square" anchorx="margin"/>
              </v:shape>
            </w:pict>
          </mc:Fallback>
        </mc:AlternateContent>
      </w:r>
      <w:r w:rsidR="00BA4631" w:rsidRPr="00034E5E">
        <w:rPr>
          <w:rFonts w:ascii="Arial" w:hAnsi="Arial" w:cs="Arial"/>
          <w:sz w:val="18"/>
          <w:szCs w:val="18"/>
        </w:rPr>
        <w:t xml:space="preserve">This is a statement of intent – between the 15 national health practitioner boards (the </w:t>
      </w:r>
      <w:r w:rsidR="00BA4631" w:rsidRPr="00034E5E">
        <w:rPr>
          <w:rStyle w:val="A2"/>
          <w:rFonts w:ascii="Arial" w:hAnsi="Arial" w:cs="Arial"/>
        </w:rPr>
        <w:t>National Boards</w:t>
      </w:r>
      <w:r w:rsidR="00BA4631" w:rsidRPr="00034E5E">
        <w:rPr>
          <w:rFonts w:ascii="Arial" w:hAnsi="Arial" w:cs="Arial"/>
          <w:sz w:val="18"/>
          <w:szCs w:val="18"/>
        </w:rPr>
        <w:t>), the Australian Health Practitioner Regulation Agency (</w:t>
      </w:r>
      <w:r w:rsidR="00BA4631" w:rsidRPr="00034E5E">
        <w:rPr>
          <w:rStyle w:val="A2"/>
          <w:rFonts w:ascii="Arial" w:hAnsi="Arial" w:cs="Arial"/>
        </w:rPr>
        <w:t>AHPRA</w:t>
      </w:r>
      <w:r w:rsidR="00BA4631" w:rsidRPr="00034E5E">
        <w:rPr>
          <w:rFonts w:ascii="Arial" w:hAnsi="Arial" w:cs="Arial"/>
          <w:sz w:val="18"/>
          <w:szCs w:val="18"/>
        </w:rPr>
        <w:t xml:space="preserve">), </w:t>
      </w:r>
      <w:r w:rsidR="00BA4631" w:rsidRPr="00034E5E">
        <w:rPr>
          <w:rStyle w:val="A2"/>
          <w:rFonts w:ascii="Arial" w:hAnsi="Arial" w:cs="Arial"/>
        </w:rPr>
        <w:t xml:space="preserve">accreditation authorities </w:t>
      </w:r>
      <w:r w:rsidR="00BA4631" w:rsidRPr="00034E5E">
        <w:rPr>
          <w:rFonts w:ascii="Arial" w:hAnsi="Arial" w:cs="Arial"/>
          <w:sz w:val="18"/>
          <w:szCs w:val="18"/>
        </w:rPr>
        <w:t>and Aboriginal and Torres Strait Islander health sector leaders and organisations.</w:t>
      </w:r>
    </w:p>
    <w:p w:rsidR="00BA4631" w:rsidRPr="00BA4631" w:rsidRDefault="00BA4631" w:rsidP="00BA4631">
      <w:pPr>
        <w:autoSpaceDE w:val="0"/>
        <w:autoSpaceDN w:val="0"/>
        <w:adjustRightInd w:val="0"/>
        <w:spacing w:after="0" w:line="240" w:lineRule="auto"/>
        <w:rPr>
          <w:rFonts w:ascii="DINOT-Bold" w:hAnsi="DINOT-Bold" w:cs="DINOT-Bold"/>
          <w:color w:val="000000"/>
          <w:sz w:val="24"/>
          <w:szCs w:val="24"/>
        </w:rPr>
      </w:pPr>
    </w:p>
    <w:p w:rsidR="00BA4631" w:rsidRPr="00BA4631" w:rsidRDefault="00BA4631" w:rsidP="00BA4631">
      <w:pPr>
        <w:autoSpaceDE w:val="0"/>
        <w:autoSpaceDN w:val="0"/>
        <w:adjustRightInd w:val="0"/>
        <w:spacing w:after="0" w:line="240" w:lineRule="auto"/>
        <w:rPr>
          <w:rFonts w:ascii="DINOT-Bold" w:hAnsi="DINOT-Bold"/>
          <w:sz w:val="24"/>
          <w:szCs w:val="24"/>
        </w:rPr>
      </w:pPr>
    </w:p>
    <w:p w:rsidR="00BA4631" w:rsidRDefault="00BA4631" w:rsidP="00BA4631">
      <w:pPr>
        <w:rPr>
          <w:rFonts w:ascii="DINOT-Bold" w:hAnsi="DINOT-Bold"/>
          <w:sz w:val="24"/>
          <w:szCs w:val="24"/>
        </w:rPr>
      </w:pPr>
    </w:p>
    <w:p w:rsidR="00BA4631" w:rsidRDefault="00BA4631" w:rsidP="00BA4631">
      <w:pPr>
        <w:rPr>
          <w:rFonts w:ascii="DINOT-Bold" w:hAnsi="DINOT-Bold"/>
          <w:sz w:val="24"/>
          <w:szCs w:val="24"/>
        </w:rPr>
      </w:pPr>
    </w:p>
    <w:p w:rsidR="00034E5E" w:rsidRDefault="00034E5E" w:rsidP="00034E5E">
      <w:pPr>
        <w:pStyle w:val="NoSpacing"/>
        <w:rPr>
          <w:rFonts w:ascii="Arial" w:hAnsi="Arial" w:cs="Arial"/>
          <w:b/>
          <w:sz w:val="18"/>
          <w:szCs w:val="18"/>
        </w:rPr>
      </w:pPr>
    </w:p>
    <w:p w:rsidR="00BA4631" w:rsidRPr="00034E5E" w:rsidRDefault="00BA4631" w:rsidP="00034E5E">
      <w:pPr>
        <w:pStyle w:val="NoSpacing"/>
        <w:rPr>
          <w:rFonts w:ascii="Arial" w:hAnsi="Arial" w:cs="Arial"/>
          <w:b/>
          <w:sz w:val="18"/>
          <w:szCs w:val="18"/>
        </w:rPr>
      </w:pPr>
      <w:r w:rsidRPr="00034E5E">
        <w:rPr>
          <w:rFonts w:ascii="Arial" w:hAnsi="Arial" w:cs="Arial"/>
          <w:b/>
          <w:sz w:val="18"/>
          <w:szCs w:val="18"/>
        </w:rPr>
        <w:t>We acknowledge that this work is long-term and involves substantive reform.</w:t>
      </w:r>
    </w:p>
    <w:p w:rsidR="00034E5E" w:rsidRDefault="00034E5E" w:rsidP="00034E5E">
      <w:pPr>
        <w:pStyle w:val="NoSpacing"/>
        <w:rPr>
          <w:rFonts w:ascii="Arial" w:hAnsi="Arial" w:cs="Arial"/>
          <w:color w:val="000000"/>
          <w:sz w:val="18"/>
          <w:szCs w:val="18"/>
        </w:rPr>
      </w:pPr>
    </w:p>
    <w:p w:rsidR="00034E5E" w:rsidRPr="00034E5E" w:rsidRDefault="00BA4631" w:rsidP="00034E5E">
      <w:pPr>
        <w:pStyle w:val="NoSpacing"/>
        <w:rPr>
          <w:rFonts w:ascii="Arial" w:hAnsi="Arial" w:cs="Arial"/>
          <w:color w:val="000000"/>
          <w:sz w:val="18"/>
          <w:szCs w:val="18"/>
        </w:rPr>
      </w:pPr>
      <w:r w:rsidRPr="00034E5E">
        <w:rPr>
          <w:rFonts w:ascii="Arial" w:hAnsi="Arial" w:cs="Arial"/>
          <w:color w:val="000000"/>
          <w:sz w:val="18"/>
          <w:szCs w:val="18"/>
        </w:rPr>
        <w:t>‘Non-Indigenous Australians must learn to appreciate the discomfort that is a daily experience for Aboriginal and Torres Strait Islander Australians. You can’t experience what we feel every day, but you can accept it is real. You can sit with, and use this, experience of discomfort in this learning to enable much-needed change. Change oneself, and then apply those principles to work in policy development and service delivery.’</w:t>
      </w:r>
    </w:p>
    <w:p w:rsidR="00BA4631" w:rsidRDefault="00BA4631" w:rsidP="00034E5E">
      <w:pPr>
        <w:pStyle w:val="NoSpacing"/>
        <w:ind w:left="3600"/>
        <w:rPr>
          <w:rFonts w:ascii="Arial" w:hAnsi="Arial" w:cs="Arial"/>
          <w:i/>
          <w:iCs/>
          <w:color w:val="000000"/>
          <w:sz w:val="18"/>
          <w:szCs w:val="18"/>
        </w:rPr>
      </w:pPr>
      <w:r w:rsidRPr="00034E5E">
        <w:rPr>
          <w:rFonts w:ascii="Arial" w:hAnsi="Arial" w:cs="Arial"/>
          <w:i/>
          <w:iCs/>
          <w:color w:val="000000"/>
          <w:sz w:val="18"/>
          <w:szCs w:val="18"/>
        </w:rPr>
        <w:t>Rod Little, Co-Chair of the Congress of Australia’s First People</w:t>
      </w:r>
      <w:r w:rsidR="006040E7">
        <w:rPr>
          <w:rFonts w:ascii="Arial" w:hAnsi="Arial" w:cs="Arial"/>
          <w:i/>
          <w:iCs/>
          <w:color w:val="000000"/>
          <w:sz w:val="18"/>
          <w:szCs w:val="18"/>
        </w:rPr>
        <w:t>s</w:t>
      </w:r>
    </w:p>
    <w:p w:rsidR="00034E5E" w:rsidRDefault="00034E5E" w:rsidP="00034E5E">
      <w:pPr>
        <w:pStyle w:val="Default"/>
      </w:pPr>
      <w:r>
        <w:t>---------------</w:t>
      </w:r>
    </w:p>
    <w:p w:rsidR="00034E5E" w:rsidRDefault="00034E5E" w:rsidP="00034E5E">
      <w:pPr>
        <w:pStyle w:val="NoSpacing"/>
        <w:rPr>
          <w:rFonts w:ascii="Arial" w:hAnsi="Arial" w:cs="Arial"/>
          <w:sz w:val="16"/>
          <w:szCs w:val="16"/>
        </w:rPr>
      </w:pPr>
      <w:r w:rsidRPr="00034E5E">
        <w:rPr>
          <w:rFonts w:ascii="Arial" w:hAnsi="Arial" w:cs="Arial"/>
          <w:sz w:val="16"/>
          <w:szCs w:val="16"/>
        </w:rPr>
        <w:t>1 Health Practitioner Regulation National Law, as in force in each state and territory (the National Law).</w:t>
      </w:r>
    </w:p>
    <w:p w:rsidR="00194B66" w:rsidRDefault="00194B66" w:rsidP="00034E5E">
      <w:pPr>
        <w:pStyle w:val="NoSpacing"/>
        <w:rPr>
          <w:rFonts w:ascii="Arial" w:hAnsi="Arial" w:cs="Arial"/>
          <w:sz w:val="16"/>
          <w:szCs w:val="16"/>
        </w:rPr>
      </w:pPr>
    </w:p>
    <w:tbl>
      <w:tblPr>
        <w:tblStyle w:val="TableGrid"/>
        <w:tblpPr w:leftFromText="180" w:rightFromText="180" w:vertAnchor="page" w:horzAnchor="margin" w:tblpY="2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94B66" w:rsidRPr="00F040B6" w:rsidTr="00654584">
        <w:tc>
          <w:tcPr>
            <w:tcW w:w="3005" w:type="dxa"/>
          </w:tcPr>
          <w:p w:rsidR="00194B66" w:rsidRPr="00F040B6" w:rsidRDefault="00194B66" w:rsidP="00654584">
            <w:pPr>
              <w:pStyle w:val="NoSpacing"/>
              <w:rPr>
                <w:rFonts w:ascii="Arial" w:hAnsi="Arial" w:cs="Arial"/>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Dr Kali Hayward</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President, Australian Indigenous Doctors’ Association</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Dr Joanna Flynn AM</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Medical Board of Australia</w:t>
            </w:r>
          </w:p>
        </w:tc>
        <w:tc>
          <w:tcPr>
            <w:tcW w:w="3006" w:type="dxa"/>
          </w:tcPr>
          <w:p w:rsidR="00194B66" w:rsidRPr="00F040B6" w:rsidRDefault="00194B66" w:rsidP="00654584">
            <w:pPr>
              <w:pStyle w:val="NoSpacing"/>
              <w:rPr>
                <w:rFonts w:ascii="Arial" w:hAnsi="Arial" w:cs="Arial"/>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Dr Kristin Grace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Council on Chiropractic Education Australasia</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Ms Tania Dalton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The Australian Indigenous Psychologists Association</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Mr Mark </w:t>
            </w:r>
            <w:proofErr w:type="spellStart"/>
            <w:r w:rsidRPr="00F040B6">
              <w:rPr>
                <w:rFonts w:ascii="Arial" w:hAnsi="Arial" w:cs="Arial"/>
                <w:b/>
                <w:sz w:val="16"/>
                <w:szCs w:val="16"/>
              </w:rPr>
              <w:t>Marcenko</w:t>
            </w:r>
            <w:proofErr w:type="spellEnd"/>
            <w:r w:rsidRPr="00F040B6">
              <w:rPr>
                <w:rFonts w:ascii="Arial" w:hAnsi="Arial" w:cs="Arial"/>
                <w:b/>
                <w:sz w:val="16"/>
                <w:szCs w:val="16"/>
              </w:rPr>
              <w:t xml:space="preserve">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Medical Radiation Practice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Conjoint Associate Professor Deborah Cockrell</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President, Australian Dental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Mr Ben </w:t>
            </w:r>
            <w:proofErr w:type="spellStart"/>
            <w:r w:rsidRPr="00F040B6">
              <w:rPr>
                <w:rFonts w:ascii="Arial" w:hAnsi="Arial" w:cs="Arial"/>
                <w:b/>
                <w:sz w:val="16"/>
                <w:szCs w:val="16"/>
              </w:rPr>
              <w:t>Gorrie</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 xml:space="preserve">President, Congress of Aboriginal and Torres Strait Islander Nurses and Midwives </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Associate Professor Lynette Cusack RN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Nursing and Midwifery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Associate Professor Jillian Sewell AM</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President, Australian Medical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Ms Nicole Turner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Chairperson, Indigenous Allied Health Australia</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Ms Julie </w:t>
            </w:r>
            <w:proofErr w:type="spellStart"/>
            <w:r w:rsidRPr="00F040B6">
              <w:rPr>
                <w:rFonts w:ascii="Arial" w:hAnsi="Arial" w:cs="Arial"/>
                <w:b/>
                <w:sz w:val="16"/>
                <w:szCs w:val="16"/>
              </w:rPr>
              <w:t>Brayshaw</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Occupational Therapy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Professor Marilyn Baird</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Medical Radiation Practice Accreditation Committee</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Ms Pat Anderson AO</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 xml:space="preserve">Chairperson, The </w:t>
            </w:r>
            <w:proofErr w:type="spellStart"/>
            <w:r w:rsidRPr="00F040B6">
              <w:rPr>
                <w:rFonts w:ascii="Arial" w:hAnsi="Arial" w:cs="Arial"/>
                <w:sz w:val="16"/>
                <w:szCs w:val="16"/>
              </w:rPr>
              <w:t>Lowitja</w:t>
            </w:r>
            <w:proofErr w:type="spellEnd"/>
            <w:r w:rsidRPr="00F040B6">
              <w:rPr>
                <w:rFonts w:ascii="Arial" w:hAnsi="Arial" w:cs="Arial"/>
                <w:sz w:val="16"/>
                <w:szCs w:val="16"/>
              </w:rPr>
              <w:t xml:space="preserve"> Institute</w:t>
            </w: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Mr Ian </w:t>
            </w:r>
            <w:proofErr w:type="spellStart"/>
            <w:r w:rsidRPr="00F040B6">
              <w:rPr>
                <w:rFonts w:ascii="Arial" w:hAnsi="Arial" w:cs="Arial"/>
                <w:b/>
                <w:sz w:val="16"/>
                <w:szCs w:val="16"/>
              </w:rPr>
              <w:t>Bluntish</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Optometry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Ms Ann Kinnear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Australian Nursing and Midwifery Accreditation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Mr John Singer</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Chairman, National Aboriginal Community Controlled Health Organisation</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Dr Nikole </w:t>
            </w:r>
            <w:proofErr w:type="spellStart"/>
            <w:r w:rsidRPr="00F040B6">
              <w:rPr>
                <w:rFonts w:ascii="Arial" w:hAnsi="Arial" w:cs="Arial"/>
                <w:b/>
                <w:sz w:val="16"/>
                <w:szCs w:val="16"/>
              </w:rPr>
              <w:t>Grbin</w:t>
            </w:r>
            <w:proofErr w:type="spellEnd"/>
            <w:r w:rsidRPr="00F040B6">
              <w:rPr>
                <w:rFonts w:ascii="Arial" w:hAnsi="Arial" w:cs="Arial"/>
                <w:b/>
                <w:sz w:val="16"/>
                <w:szCs w:val="16"/>
              </w:rPr>
              <w:t xml:space="preserve">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Osteopathy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Associate Professor Lynne Adamson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Occupational Therapy Council (Australia and New Zealand) Ltd</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Ms </w:t>
            </w:r>
            <w:proofErr w:type="spellStart"/>
            <w:r w:rsidRPr="00F040B6">
              <w:rPr>
                <w:rFonts w:ascii="Arial" w:hAnsi="Arial" w:cs="Arial"/>
                <w:b/>
                <w:sz w:val="16"/>
                <w:szCs w:val="16"/>
              </w:rPr>
              <w:t>Josslyn</w:t>
            </w:r>
            <w:proofErr w:type="spellEnd"/>
            <w:r w:rsidRPr="00F040B6">
              <w:rPr>
                <w:rFonts w:ascii="Arial" w:hAnsi="Arial" w:cs="Arial"/>
                <w:b/>
                <w:sz w:val="16"/>
                <w:szCs w:val="16"/>
              </w:rPr>
              <w:t xml:space="preserve"> Tully</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Chairperson, National Aboriginal and Torres Strait Islander Health Worker Association</w:t>
            </w:r>
          </w:p>
          <w:p w:rsidR="00194B66" w:rsidRPr="00F040B6" w:rsidRDefault="00194B66" w:rsidP="00654584">
            <w:pPr>
              <w:pStyle w:val="NoSpacing"/>
              <w:rPr>
                <w:rFonts w:ascii="Arial" w:hAnsi="Arial" w:cs="Arial"/>
                <w:sz w:val="16"/>
                <w:szCs w:val="16"/>
              </w:rPr>
            </w:pPr>
          </w:p>
        </w:tc>
        <w:tc>
          <w:tcPr>
            <w:tcW w:w="3005" w:type="dxa"/>
          </w:tcPr>
          <w:p w:rsidR="006040E7" w:rsidRDefault="006040E7" w:rsidP="00654584">
            <w:pPr>
              <w:pStyle w:val="NoSpacing"/>
              <w:rPr>
                <w:rFonts w:ascii="Arial" w:hAnsi="Arial" w:cs="Arial"/>
                <w:b/>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Associate Professor Stephen Gough ASM </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Paramedicine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Associate Professor Peter </w:t>
            </w:r>
            <w:proofErr w:type="spellStart"/>
            <w:r w:rsidRPr="00FB7F58">
              <w:rPr>
                <w:rFonts w:ascii="Arial" w:hAnsi="Arial" w:cs="Arial"/>
                <w:b/>
                <w:sz w:val="16"/>
                <w:szCs w:val="16"/>
              </w:rPr>
              <w:t>Hendicott</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Optometry Council of Australia and New Zealand</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Mr Michael Gorton AM</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Australian Health Practitioner Regulation Agency Management Committee</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Mr William (Bill) Kelly</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Pharmacy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Mr Brett Vaughan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Chairperson, Australasian Osteopathic Accreditation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Ms Renee Owen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Aboriginal and Torres Strait Islander Health Practice Board of Australia</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Dr Charles Flynn</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Physiotherapy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Associate Professor Sue </w:t>
            </w:r>
            <w:proofErr w:type="spellStart"/>
            <w:r w:rsidRPr="00FB7F58">
              <w:rPr>
                <w:rFonts w:ascii="Arial" w:hAnsi="Arial" w:cs="Arial"/>
                <w:b/>
                <w:sz w:val="16"/>
                <w:szCs w:val="16"/>
              </w:rPr>
              <w:t>Kirsa</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President, Australian Pharmacy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Professor Charlie </w:t>
            </w:r>
            <w:proofErr w:type="spellStart"/>
            <w:r w:rsidRPr="00F040B6">
              <w:rPr>
                <w:rFonts w:ascii="Arial" w:hAnsi="Arial" w:cs="Arial"/>
                <w:b/>
                <w:sz w:val="16"/>
                <w:szCs w:val="16"/>
              </w:rPr>
              <w:t>Xue</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Chinese Medicine Board of Australia</w:t>
            </w:r>
          </w:p>
          <w:p w:rsidR="00194B66" w:rsidRPr="00F040B6" w:rsidRDefault="00194B66" w:rsidP="00654584">
            <w:pPr>
              <w:pStyle w:val="NoSpacing"/>
              <w:rPr>
                <w:rFonts w:ascii="Arial" w:hAnsi="Arial" w:cs="Arial"/>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Ms Catherine </w:t>
            </w:r>
            <w:proofErr w:type="spellStart"/>
            <w:r w:rsidRPr="00FB7F58">
              <w:rPr>
                <w:rFonts w:ascii="Arial" w:hAnsi="Arial" w:cs="Arial"/>
                <w:b/>
                <w:sz w:val="16"/>
                <w:szCs w:val="16"/>
              </w:rPr>
              <w:t>Loughry</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Podiatry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Associate Professor Shane </w:t>
            </w:r>
            <w:proofErr w:type="spellStart"/>
            <w:r w:rsidRPr="00FB7F58">
              <w:rPr>
                <w:rFonts w:ascii="Arial" w:hAnsi="Arial" w:cs="Arial"/>
                <w:b/>
                <w:sz w:val="16"/>
                <w:szCs w:val="16"/>
              </w:rPr>
              <w:t>Patman</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Australian Physiotherapy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Dr Wayne Minter AM</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Chiropractic Board of Australia</w:t>
            </w:r>
          </w:p>
        </w:tc>
        <w:tc>
          <w:tcPr>
            <w:tcW w:w="3005"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Professor </w:t>
            </w:r>
            <w:proofErr w:type="spellStart"/>
            <w:r w:rsidRPr="00FB7F58">
              <w:rPr>
                <w:rFonts w:ascii="Arial" w:hAnsi="Arial" w:cs="Arial"/>
                <w:b/>
                <w:sz w:val="16"/>
                <w:szCs w:val="16"/>
              </w:rPr>
              <w:t>Brin</w:t>
            </w:r>
            <w:proofErr w:type="spellEnd"/>
            <w:r w:rsidRPr="00FB7F58">
              <w:rPr>
                <w:rFonts w:ascii="Arial" w:hAnsi="Arial" w:cs="Arial"/>
                <w:b/>
                <w:sz w:val="16"/>
                <w:szCs w:val="16"/>
              </w:rPr>
              <w:t xml:space="preserve"> </w:t>
            </w:r>
            <w:proofErr w:type="spellStart"/>
            <w:r w:rsidRPr="00FB7F58">
              <w:rPr>
                <w:rFonts w:ascii="Arial" w:hAnsi="Arial" w:cs="Arial"/>
                <w:b/>
                <w:sz w:val="16"/>
                <w:szCs w:val="16"/>
              </w:rPr>
              <w:t>Grenyer</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Psychology Board of Australia</w:t>
            </w:r>
          </w:p>
        </w:tc>
        <w:tc>
          <w:tcPr>
            <w:tcW w:w="3006" w:type="dxa"/>
          </w:tcPr>
          <w:p w:rsidR="00194B66" w:rsidRPr="00F040B6" w:rsidRDefault="00194B66" w:rsidP="00654584">
            <w:pPr>
              <w:pStyle w:val="NoSpacing"/>
              <w:rPr>
                <w:rFonts w:ascii="Arial" w:hAnsi="Arial" w:cs="Arial"/>
                <w:color w:val="000000"/>
                <w:sz w:val="16"/>
                <w:szCs w:val="16"/>
              </w:rPr>
            </w:pPr>
          </w:p>
          <w:p w:rsidR="00194B66" w:rsidRPr="00FB7F58" w:rsidRDefault="00194B66" w:rsidP="00654584">
            <w:pPr>
              <w:pStyle w:val="NoSpacing"/>
              <w:rPr>
                <w:rFonts w:ascii="Arial" w:hAnsi="Arial" w:cs="Arial"/>
                <w:b/>
                <w:sz w:val="16"/>
                <w:szCs w:val="16"/>
              </w:rPr>
            </w:pPr>
            <w:r w:rsidRPr="00FB7F58">
              <w:rPr>
                <w:rFonts w:ascii="Arial" w:hAnsi="Arial" w:cs="Arial"/>
                <w:b/>
                <w:sz w:val="16"/>
                <w:szCs w:val="16"/>
              </w:rPr>
              <w:t xml:space="preserve">Dr Rolf </w:t>
            </w:r>
            <w:proofErr w:type="spellStart"/>
            <w:r w:rsidRPr="00FB7F58">
              <w:rPr>
                <w:rFonts w:ascii="Arial" w:hAnsi="Arial" w:cs="Arial"/>
                <w:b/>
                <w:sz w:val="16"/>
                <w:szCs w:val="16"/>
              </w:rPr>
              <w:t>Scharfbillig</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Chairperson, Australian and New Zealand Podiatry Accreditation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Dr John Lockwood AM</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Dental Board of Australia</w:t>
            </w: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Adjunct Professor Elaine Duffy</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Aboriginal and Torres Strait Islander Health Practice Accreditation Committee</w:t>
            </w:r>
          </w:p>
          <w:p w:rsidR="00194B66" w:rsidRPr="00F040B6" w:rsidRDefault="00194B66" w:rsidP="00654584">
            <w:pPr>
              <w:pStyle w:val="NoSpacing"/>
              <w:rPr>
                <w:rFonts w:ascii="Arial" w:hAnsi="Arial" w:cs="Arial"/>
                <w:sz w:val="16"/>
                <w:szCs w:val="16"/>
              </w:rPr>
            </w:pPr>
          </w:p>
        </w:tc>
        <w:tc>
          <w:tcPr>
            <w:tcW w:w="3006"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Professor Caroline Hunt</w:t>
            </w:r>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Australian Psychology Accreditation Council</w:t>
            </w:r>
          </w:p>
        </w:tc>
      </w:tr>
      <w:tr w:rsidR="00194B66" w:rsidRPr="00F040B6" w:rsidTr="00654584">
        <w:tc>
          <w:tcPr>
            <w:tcW w:w="3005" w:type="dxa"/>
          </w:tcPr>
          <w:p w:rsidR="00194B66" w:rsidRPr="00F040B6" w:rsidRDefault="00194B66" w:rsidP="00654584">
            <w:pPr>
              <w:pStyle w:val="NoSpacing"/>
              <w:rPr>
                <w:rFonts w:ascii="Arial" w:hAnsi="Arial" w:cs="Arial"/>
                <w:color w:val="000000"/>
                <w:sz w:val="16"/>
                <w:szCs w:val="16"/>
              </w:rPr>
            </w:pPr>
          </w:p>
        </w:tc>
        <w:tc>
          <w:tcPr>
            <w:tcW w:w="3005" w:type="dxa"/>
          </w:tcPr>
          <w:p w:rsidR="00194B66" w:rsidRPr="00F040B6" w:rsidRDefault="00194B66" w:rsidP="00654584">
            <w:pPr>
              <w:pStyle w:val="NoSpacing"/>
              <w:rPr>
                <w:rFonts w:ascii="Arial" w:hAnsi="Arial" w:cs="Arial"/>
                <w:color w:val="000000"/>
                <w:sz w:val="16"/>
                <w:szCs w:val="16"/>
              </w:rPr>
            </w:pPr>
          </w:p>
          <w:p w:rsidR="00194B66" w:rsidRPr="00F040B6" w:rsidRDefault="00194B66" w:rsidP="00654584">
            <w:pPr>
              <w:pStyle w:val="NoSpacing"/>
              <w:rPr>
                <w:rFonts w:ascii="Arial" w:hAnsi="Arial" w:cs="Arial"/>
                <w:b/>
                <w:sz w:val="16"/>
                <w:szCs w:val="16"/>
              </w:rPr>
            </w:pPr>
            <w:r w:rsidRPr="00F040B6">
              <w:rPr>
                <w:rFonts w:ascii="Arial" w:hAnsi="Arial" w:cs="Arial"/>
                <w:b/>
                <w:sz w:val="16"/>
                <w:szCs w:val="16"/>
              </w:rPr>
              <w:t xml:space="preserve">Dr </w:t>
            </w:r>
            <w:proofErr w:type="spellStart"/>
            <w:r w:rsidRPr="00F040B6">
              <w:rPr>
                <w:rFonts w:ascii="Arial" w:hAnsi="Arial" w:cs="Arial"/>
                <w:b/>
                <w:sz w:val="16"/>
                <w:szCs w:val="16"/>
              </w:rPr>
              <w:t>Meeuwis</w:t>
            </w:r>
            <w:proofErr w:type="spellEnd"/>
            <w:r w:rsidRPr="00F040B6">
              <w:rPr>
                <w:rFonts w:ascii="Arial" w:hAnsi="Arial" w:cs="Arial"/>
                <w:b/>
                <w:sz w:val="16"/>
                <w:szCs w:val="16"/>
              </w:rPr>
              <w:t xml:space="preserve"> </w:t>
            </w:r>
            <w:proofErr w:type="spellStart"/>
            <w:r w:rsidRPr="00F040B6">
              <w:rPr>
                <w:rFonts w:ascii="Arial" w:hAnsi="Arial" w:cs="Arial"/>
                <w:b/>
                <w:sz w:val="16"/>
                <w:szCs w:val="16"/>
              </w:rPr>
              <w:t>Boelen</w:t>
            </w:r>
            <w:proofErr w:type="spellEnd"/>
          </w:p>
          <w:p w:rsidR="00194B66" w:rsidRPr="00F040B6" w:rsidRDefault="00194B66" w:rsidP="00654584">
            <w:pPr>
              <w:pStyle w:val="NoSpacing"/>
              <w:rPr>
                <w:rFonts w:ascii="Arial" w:hAnsi="Arial" w:cs="Arial"/>
                <w:sz w:val="16"/>
                <w:szCs w:val="16"/>
              </w:rPr>
            </w:pPr>
            <w:r w:rsidRPr="00F040B6">
              <w:rPr>
                <w:rFonts w:ascii="Arial" w:hAnsi="Arial" w:cs="Arial"/>
                <w:sz w:val="16"/>
                <w:szCs w:val="16"/>
              </w:rPr>
              <w:t>Chair, Chinese Medicine Accreditation Committee</w:t>
            </w:r>
          </w:p>
          <w:p w:rsidR="00194B66" w:rsidRPr="00F040B6" w:rsidRDefault="00194B66" w:rsidP="00654584">
            <w:pPr>
              <w:pStyle w:val="NoSpacing"/>
              <w:rPr>
                <w:rFonts w:ascii="Arial" w:hAnsi="Arial" w:cs="Arial"/>
                <w:color w:val="000000"/>
                <w:sz w:val="16"/>
                <w:szCs w:val="16"/>
              </w:rPr>
            </w:pPr>
          </w:p>
        </w:tc>
        <w:tc>
          <w:tcPr>
            <w:tcW w:w="3006" w:type="dxa"/>
          </w:tcPr>
          <w:p w:rsidR="00194B66" w:rsidRPr="00F040B6" w:rsidRDefault="00194B66" w:rsidP="00654584">
            <w:pPr>
              <w:pStyle w:val="NoSpacing"/>
              <w:rPr>
                <w:rFonts w:ascii="Arial" w:hAnsi="Arial" w:cs="Arial"/>
                <w:sz w:val="16"/>
                <w:szCs w:val="16"/>
              </w:rPr>
            </w:pPr>
          </w:p>
        </w:tc>
      </w:tr>
    </w:tbl>
    <w:p w:rsidR="00194B66" w:rsidRDefault="00194B66" w:rsidP="00034E5E">
      <w:pPr>
        <w:pStyle w:val="NoSpacing"/>
        <w:rPr>
          <w:rFonts w:ascii="Arial" w:hAnsi="Arial" w:cs="Arial"/>
          <w:b/>
          <w:sz w:val="32"/>
          <w:szCs w:val="32"/>
        </w:rPr>
      </w:pPr>
      <w:r w:rsidRPr="00194B66">
        <w:rPr>
          <w:rFonts w:ascii="Arial" w:hAnsi="Arial" w:cs="Arial"/>
          <w:b/>
          <w:sz w:val="32"/>
          <w:szCs w:val="32"/>
        </w:rPr>
        <w:t xml:space="preserve">We are: </w:t>
      </w:r>
    </w:p>
    <w:p w:rsidR="00654584" w:rsidRPr="00194B66" w:rsidRDefault="00654584" w:rsidP="00034E5E">
      <w:pPr>
        <w:pStyle w:val="NoSpacing"/>
        <w:rPr>
          <w:rFonts w:ascii="Arial" w:hAnsi="Arial" w:cs="Arial"/>
          <w:b/>
          <w:sz w:val="32"/>
          <w:szCs w:val="32"/>
        </w:rPr>
      </w:pPr>
    </w:p>
    <w:sectPr w:rsidR="00654584" w:rsidRPr="0019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altName w:val="DIN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OT-Bold">
    <w:altName w:val="Arial Black"/>
    <w:panose1 w:val="00000000000000000000"/>
    <w:charset w:val="00"/>
    <w:family w:val="swiss"/>
    <w:notTrueType/>
    <w:pitch w:val="variable"/>
    <w:sig w:usb0="00000003"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E3F66E"/>
    <w:multiLevelType w:val="hybridMultilevel"/>
    <w:tmpl w:val="5B1FA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D663B"/>
    <w:multiLevelType w:val="hybridMultilevel"/>
    <w:tmpl w:val="A3E41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29534B"/>
    <w:multiLevelType w:val="hybridMultilevel"/>
    <w:tmpl w:val="CDE45E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E429B7"/>
    <w:multiLevelType w:val="hybridMultilevel"/>
    <w:tmpl w:val="06B0E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ADA5D19"/>
    <w:multiLevelType w:val="hybridMultilevel"/>
    <w:tmpl w:val="B2026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2F6B43"/>
    <w:multiLevelType w:val="hybridMultilevel"/>
    <w:tmpl w:val="7A0A4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8574A12"/>
    <w:multiLevelType w:val="hybridMultilevel"/>
    <w:tmpl w:val="BF8E4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BE612F"/>
    <w:multiLevelType w:val="hybridMultilevel"/>
    <w:tmpl w:val="1CE2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31"/>
    <w:rsid w:val="00034E5E"/>
    <w:rsid w:val="00194B66"/>
    <w:rsid w:val="006040E7"/>
    <w:rsid w:val="00654584"/>
    <w:rsid w:val="009B2126"/>
    <w:rsid w:val="00BA39A6"/>
    <w:rsid w:val="00BA4631"/>
    <w:rsid w:val="00DC5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0D079-9C1A-4D15-92F8-CE9BE5C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631"/>
    <w:pPr>
      <w:autoSpaceDE w:val="0"/>
      <w:autoSpaceDN w:val="0"/>
      <w:adjustRightInd w:val="0"/>
      <w:spacing w:after="0" w:line="240" w:lineRule="auto"/>
    </w:pPr>
    <w:rPr>
      <w:rFonts w:ascii="DINOT" w:hAnsi="DINOT" w:cs="DINOT"/>
      <w:color w:val="000000"/>
      <w:sz w:val="24"/>
      <w:szCs w:val="24"/>
    </w:rPr>
  </w:style>
  <w:style w:type="paragraph" w:customStyle="1" w:styleId="Pa0">
    <w:name w:val="Pa0"/>
    <w:basedOn w:val="Default"/>
    <w:next w:val="Default"/>
    <w:uiPriority w:val="99"/>
    <w:rsid w:val="00BA4631"/>
    <w:pPr>
      <w:spacing w:line="181" w:lineRule="atLeast"/>
    </w:pPr>
    <w:rPr>
      <w:rFonts w:cstheme="minorBidi"/>
      <w:color w:val="auto"/>
    </w:rPr>
  </w:style>
  <w:style w:type="paragraph" w:customStyle="1" w:styleId="Pa5">
    <w:name w:val="Pa5"/>
    <w:basedOn w:val="Default"/>
    <w:next w:val="Default"/>
    <w:uiPriority w:val="99"/>
    <w:rsid w:val="00BA4631"/>
    <w:pPr>
      <w:spacing w:line="201" w:lineRule="atLeast"/>
    </w:pPr>
    <w:rPr>
      <w:rFonts w:cstheme="minorBidi"/>
      <w:color w:val="auto"/>
    </w:rPr>
  </w:style>
  <w:style w:type="paragraph" w:customStyle="1" w:styleId="Pa4">
    <w:name w:val="Pa4"/>
    <w:basedOn w:val="Default"/>
    <w:next w:val="Default"/>
    <w:uiPriority w:val="99"/>
    <w:rsid w:val="00BA4631"/>
    <w:pPr>
      <w:spacing w:line="221" w:lineRule="atLeast"/>
    </w:pPr>
    <w:rPr>
      <w:rFonts w:cstheme="minorBidi"/>
      <w:color w:val="auto"/>
    </w:rPr>
  </w:style>
  <w:style w:type="paragraph" w:styleId="ListParagraph">
    <w:name w:val="List Paragraph"/>
    <w:basedOn w:val="Normal"/>
    <w:uiPriority w:val="34"/>
    <w:qFormat/>
    <w:rsid w:val="00BA4631"/>
    <w:pPr>
      <w:ind w:left="720"/>
      <w:contextualSpacing/>
    </w:pPr>
  </w:style>
  <w:style w:type="character" w:customStyle="1" w:styleId="A2">
    <w:name w:val="A2"/>
    <w:uiPriority w:val="99"/>
    <w:rsid w:val="00BA4631"/>
    <w:rPr>
      <w:rFonts w:cs="DINOT"/>
      <w:color w:val="000000"/>
      <w:sz w:val="18"/>
      <w:szCs w:val="18"/>
      <w:u w:val="single"/>
    </w:rPr>
  </w:style>
  <w:style w:type="paragraph" w:styleId="NoSpacing">
    <w:name w:val="No Spacing"/>
    <w:uiPriority w:val="1"/>
    <w:qFormat/>
    <w:rsid w:val="00034E5E"/>
    <w:pPr>
      <w:spacing w:after="0" w:line="240" w:lineRule="auto"/>
    </w:pPr>
  </w:style>
  <w:style w:type="table" w:styleId="TableGrid">
    <w:name w:val="Table Grid"/>
    <w:basedOn w:val="TableNormal"/>
    <w:uiPriority w:val="39"/>
    <w:rsid w:val="0019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Aboriginal and Torres Strait Islander Health Practice - Statement of Intent</dc:title>
  <dc:subject/>
  <dc:creator>AHPRA</dc:creator>
  <cp:keywords/>
  <dc:description/>
  <cp:lastModifiedBy>Sheryl Kamath</cp:lastModifiedBy>
  <cp:revision>2</cp:revision>
  <dcterms:created xsi:type="dcterms:W3CDTF">2018-07-04T04:00:00Z</dcterms:created>
  <dcterms:modified xsi:type="dcterms:W3CDTF">2018-07-04T04:00:00Z</dcterms:modified>
</cp:coreProperties>
</file>