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81" w:rsidRPr="00A9322B" w:rsidRDefault="007C248D" w:rsidP="00C3795C">
      <w:pPr>
        <w:pStyle w:val="AHPRADocumenttitle"/>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154.35pt;margin-top:36.4pt;width:253.5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"/>
        </w:pict>
      </w:r>
      <w:r w:rsidR="00D2798C" w:rsidRPr="00A9322B">
        <w:t>Communiqué</w:t>
      </w:r>
    </w:p>
    <w:p w:rsidR="00E23731" w:rsidRPr="00E23731" w:rsidRDefault="00E23731" w:rsidP="00E23731">
      <w:pPr>
        <w:autoSpaceDE w:val="0"/>
        <w:autoSpaceDN w:val="0"/>
        <w:adjustRightInd w:val="0"/>
        <w:spacing w:after="0"/>
        <w:rPr>
          <w:rFonts w:cs="Arial"/>
          <w:color w:val="000000"/>
        </w:rPr>
      </w:pPr>
    </w:p>
    <w:p w:rsidR="00D91887" w:rsidRPr="00F362BF" w:rsidRDefault="00427A12" w:rsidP="00A4435C">
      <w:pPr>
        <w:pStyle w:val="AHPRAbody"/>
      </w:pPr>
      <w:r>
        <w:t>The 5</w:t>
      </w:r>
      <w:r w:rsidR="004A3326">
        <w:t>3</w:t>
      </w:r>
      <w:r w:rsidR="004A3326" w:rsidRPr="004A3326">
        <w:rPr>
          <w:vertAlign w:val="superscript"/>
        </w:rPr>
        <w:t>rd</w:t>
      </w:r>
      <w:r w:rsidR="004A3326">
        <w:t xml:space="preserve"> </w:t>
      </w:r>
      <w:r w:rsidR="00D91887" w:rsidRPr="00F362BF">
        <w:t xml:space="preserve">meeting of the Physiotherapy Board of Australia (the Board) was held on </w:t>
      </w:r>
      <w:r w:rsidR="008F1424">
        <w:t>2</w:t>
      </w:r>
      <w:r w:rsidR="004A3326">
        <w:t>5</w:t>
      </w:r>
      <w:r w:rsidR="008F1424">
        <w:t xml:space="preserve"> </w:t>
      </w:r>
      <w:r w:rsidR="004A3326">
        <w:t>July</w:t>
      </w:r>
      <w:r w:rsidR="007D2D96">
        <w:t xml:space="preserve"> 2014</w:t>
      </w:r>
      <w:r w:rsidR="00D91887" w:rsidRPr="00F362BF">
        <w:t xml:space="preserve"> </w:t>
      </w:r>
      <w:r w:rsidR="008F1424">
        <w:t xml:space="preserve">at the AHPRA National office </w:t>
      </w:r>
      <w:r w:rsidR="006E0EDA">
        <w:t xml:space="preserve">in </w:t>
      </w:r>
      <w:r w:rsidR="008F1424">
        <w:t>Melbourne</w:t>
      </w:r>
      <w:r w:rsidR="00D91887" w:rsidRPr="00F362BF">
        <w:t>.</w:t>
      </w:r>
      <w:r w:rsidR="00740231">
        <w:t xml:space="preserve"> </w:t>
      </w:r>
    </w:p>
    <w:p w:rsidR="00D91887" w:rsidRPr="00F362BF" w:rsidRDefault="00D91887" w:rsidP="00A4435C">
      <w:pPr>
        <w:pStyle w:val="AHPRAbody"/>
      </w:pPr>
      <w:r w:rsidRPr="00F362BF">
        <w:t>This communiqué outlines the issues and decisions from this meeting</w:t>
      </w:r>
      <w:r w:rsidR="006A63E1">
        <w:t>,</w:t>
      </w:r>
      <w:r w:rsidRPr="00F362BF">
        <w:t xml:space="preserve"> as well as other points of interest.</w:t>
      </w:r>
    </w:p>
    <w:p w:rsidR="006E0EDA" w:rsidRDefault="00D91887" w:rsidP="00A4435C">
      <w:pPr>
        <w:pStyle w:val="AHPRAbody"/>
      </w:pPr>
      <w:r w:rsidRPr="00F362BF">
        <w:t>We publish this communiqué on our website and email it to a broad range of stakeholders. Please forward it to your colleagues and employees who may be interested.</w:t>
      </w:r>
    </w:p>
    <w:p w:rsidR="003D38AE" w:rsidRPr="003D38AE" w:rsidRDefault="003D38AE" w:rsidP="003D38AE">
      <w:pPr>
        <w:pStyle w:val="AHPRASubheading"/>
      </w:pPr>
      <w:r w:rsidRPr="003D38AE">
        <w:t xml:space="preserve">Queensland – new arrangements for handling notifications from 1 July 2014 </w:t>
      </w:r>
    </w:p>
    <w:p w:rsidR="003D38AE" w:rsidRDefault="003D38AE" w:rsidP="003D38AE">
      <w:pPr>
        <w:pStyle w:val="AHPRAbody"/>
        <w:rPr>
          <w:lang w:val="en-US"/>
        </w:rPr>
      </w:pPr>
      <w:r>
        <w:rPr>
          <w:lang w:val="en-US"/>
        </w:rPr>
        <w:t xml:space="preserve">From </w:t>
      </w:r>
      <w:r>
        <w:rPr>
          <w:b/>
          <w:bCs/>
          <w:lang w:val="en-US"/>
        </w:rPr>
        <w:t xml:space="preserve">1 July 2014, </w:t>
      </w:r>
      <w:r w:rsidR="004A3326">
        <w:rPr>
          <w:lang w:val="en-US"/>
        </w:rPr>
        <w:t>a new law came</w:t>
      </w:r>
      <w:r>
        <w:rPr>
          <w:lang w:val="en-US"/>
        </w:rPr>
        <w:t xml:space="preserve"> in to effect in Queensland, the </w:t>
      </w:r>
      <w:r>
        <w:rPr>
          <w:i/>
          <w:iCs/>
          <w:lang w:val="en-US"/>
        </w:rPr>
        <w:t>Health Ombudsman Act 2013</w:t>
      </w:r>
      <w:r>
        <w:rPr>
          <w:lang w:val="en-US"/>
        </w:rPr>
        <w:t xml:space="preserve">. </w:t>
      </w:r>
    </w:p>
    <w:p w:rsidR="003D38AE" w:rsidRDefault="003D38AE" w:rsidP="003D38AE">
      <w:pPr>
        <w:pStyle w:val="AHPRAbody"/>
        <w:rPr>
          <w:lang w:val="en-US"/>
        </w:rPr>
      </w:pPr>
      <w:r>
        <w:rPr>
          <w:lang w:val="en-US"/>
        </w:rPr>
        <w:t xml:space="preserve">From </w:t>
      </w:r>
      <w:r w:rsidR="004A3326">
        <w:rPr>
          <w:lang w:val="en-US"/>
        </w:rPr>
        <w:t>1 July</w:t>
      </w:r>
      <w:r>
        <w:rPr>
          <w:lang w:val="en-US"/>
        </w:rPr>
        <w:t xml:space="preserve">, all complaints about Queensland health practitioners will be received by the Office of the Health Ombudsman (OHO) who will either manage the matters or refer them to the relevant National Board to manage. </w:t>
      </w:r>
    </w:p>
    <w:p w:rsidR="003D38AE" w:rsidRDefault="003D38AE" w:rsidP="003D38AE">
      <w:pPr>
        <w:pStyle w:val="AHPRAbody"/>
        <w:rPr>
          <w:lang w:val="en-US"/>
        </w:rPr>
      </w:pPr>
      <w:r>
        <w:rPr>
          <w:lang w:val="en-US"/>
        </w:rPr>
        <w:t xml:space="preserve">Complaints that were made to AHPRA or National Boards before 1 July 2014 will generally continue to be managed by AHPRA on behalf of National Boards. However, under the new law the Office of the Health Ombudsman can request that a matter be referred to them to be managed. If this were to happen, AHPRA will inform both the </w:t>
      </w:r>
      <w:proofErr w:type="spellStart"/>
      <w:r>
        <w:rPr>
          <w:lang w:val="en-US"/>
        </w:rPr>
        <w:t>notifier</w:t>
      </w:r>
      <w:proofErr w:type="spellEnd"/>
      <w:r>
        <w:rPr>
          <w:lang w:val="en-US"/>
        </w:rPr>
        <w:t xml:space="preserve"> and the practitioner who is the subject of the notification. </w:t>
      </w:r>
    </w:p>
    <w:p w:rsidR="003D38AE" w:rsidRPr="003D38AE" w:rsidRDefault="003D38AE" w:rsidP="003D38AE">
      <w:pPr>
        <w:pStyle w:val="AHPRAbody"/>
        <w:rPr>
          <w:szCs w:val="20"/>
        </w:rPr>
      </w:pPr>
      <w:r w:rsidRPr="003D38AE">
        <w:t xml:space="preserve">For information about the Office of the Health Ombudsman please go to </w:t>
      </w:r>
      <w:hyperlink r:id="rId8" w:history="1">
        <w:r w:rsidRPr="003D38AE">
          <w:rPr>
            <w:rStyle w:val="Hyperlink"/>
          </w:rPr>
          <w:t>www.oho.qld.gov.au</w:t>
        </w:r>
      </w:hyperlink>
      <w:r w:rsidRPr="003D38AE">
        <w:t xml:space="preserve"> or call 133 646 (133 OHO). </w:t>
      </w:r>
    </w:p>
    <w:p w:rsidR="008F1424" w:rsidRDefault="008F1424" w:rsidP="00BA70BF">
      <w:pPr>
        <w:pStyle w:val="AHPRASubheading"/>
      </w:pPr>
      <w:r>
        <w:t>Health Professions Agreement (HPA)</w:t>
      </w:r>
    </w:p>
    <w:p w:rsidR="00334D02" w:rsidRDefault="008F1424" w:rsidP="008F1424">
      <w:pPr>
        <w:pStyle w:val="AHPRAbody"/>
      </w:pPr>
      <w:r>
        <w:t xml:space="preserve">The Board has approved its budget for the 2014/15 financial year. The Board has now </w:t>
      </w:r>
      <w:r w:rsidR="004A3326">
        <w:t>approved</w:t>
      </w:r>
      <w:r>
        <w:t xml:space="preserve"> its 2014/15 Health Profession Agreement with AHPRA. The HPA outlines the services that AHPRA provides to the Board. </w:t>
      </w:r>
      <w:r w:rsidR="00334D02">
        <w:t>Under the National Law, the Board and AHPRA work in partnership to implement the National Scheme, each with specific roles, powers and responsibilities set down in the National Law.</w:t>
      </w:r>
    </w:p>
    <w:p w:rsidR="008F1424" w:rsidRDefault="004A3326" w:rsidP="008F1424">
      <w:pPr>
        <w:pStyle w:val="AHPRAbody"/>
      </w:pPr>
      <w:r>
        <w:t>This</w:t>
      </w:r>
      <w:r w:rsidR="008F1424">
        <w:t xml:space="preserve"> document, including the Board’s budget details, will </w:t>
      </w:r>
      <w:r>
        <w:t xml:space="preserve">soon </w:t>
      </w:r>
      <w:r w:rsidR="008F1424">
        <w:t xml:space="preserve">be published on the Board’s website. The 2013/14 HPA is available for review at </w:t>
      </w:r>
      <w:hyperlink r:id="rId9" w:history="1">
        <w:r w:rsidR="008F1424" w:rsidRPr="00A67C8D">
          <w:rPr>
            <w:rStyle w:val="Hyperlink"/>
          </w:rPr>
          <w:t>www.physiotherapyboard.gov.au</w:t>
        </w:r>
      </w:hyperlink>
      <w:r w:rsidR="008F1424">
        <w:t xml:space="preserve">. </w:t>
      </w:r>
    </w:p>
    <w:p w:rsidR="007024A2" w:rsidRDefault="007024A2" w:rsidP="00BA70BF">
      <w:pPr>
        <w:pStyle w:val="AHPRASubheading"/>
      </w:pPr>
      <w:r>
        <w:t>Audit</w:t>
      </w:r>
    </w:p>
    <w:p w:rsidR="007024A2" w:rsidRPr="00E20CD9" w:rsidRDefault="00341010" w:rsidP="00A4435C">
      <w:pPr>
        <w:pStyle w:val="AHPRAbody"/>
      </w:pPr>
      <w:r w:rsidRPr="00341010">
        <w:t xml:space="preserve">AHPRA and the Board </w:t>
      </w:r>
      <w:r w:rsidR="00740231">
        <w:t>have</w:t>
      </w:r>
      <w:r w:rsidR="007D2D96">
        <w:t xml:space="preserve"> established</w:t>
      </w:r>
      <w:r w:rsidRPr="00341010">
        <w:t xml:space="preserve"> a nationally consistent approach to auditing health practitioners’ compliance with the mandatory registration standards. </w:t>
      </w:r>
    </w:p>
    <w:p w:rsidR="007024A2" w:rsidRPr="00E20CD9" w:rsidRDefault="00341010" w:rsidP="00A4435C">
      <w:pPr>
        <w:pStyle w:val="AHPRAbody"/>
      </w:pPr>
      <w:r w:rsidRPr="00341010">
        <w:t xml:space="preserve">Each time a practitioner applies to renew their </w:t>
      </w:r>
      <w:proofErr w:type="gramStart"/>
      <w:r w:rsidRPr="00341010">
        <w:t>registration</w:t>
      </w:r>
      <w:r w:rsidR="00E323D6">
        <w:t>,</w:t>
      </w:r>
      <w:proofErr w:type="gramEnd"/>
      <w:r w:rsidRPr="00341010">
        <w:t xml:space="preserve"> they must make a declaration that they have met the registration standards for their profession. Practitioner audits are an important part of the way that the Board and AHPRA can better protect the public by regularly checking declarations made by a random sample of practitioners. The audit help</w:t>
      </w:r>
      <w:r w:rsidR="005435C3">
        <w:t>s</w:t>
      </w:r>
      <w:r w:rsidRPr="00341010">
        <w:t xml:space="preserve"> to make sure that practitioners are meeting the required standards of practice and </w:t>
      </w:r>
      <w:r w:rsidR="008C3743">
        <w:t>give</w:t>
      </w:r>
      <w:r w:rsidR="008C3743" w:rsidRPr="00341010">
        <w:t xml:space="preserve"> </w:t>
      </w:r>
      <w:r w:rsidRPr="00341010">
        <w:t xml:space="preserve">important assurance to the community and the Boards. </w:t>
      </w:r>
    </w:p>
    <w:p w:rsidR="007024A2" w:rsidRPr="00E20CD9" w:rsidRDefault="00341010" w:rsidP="00A4435C">
      <w:pPr>
        <w:pStyle w:val="AHPRAbody"/>
      </w:pPr>
      <w:r w:rsidRPr="00341010">
        <w:t xml:space="preserve">Auditing of all professions has </w:t>
      </w:r>
      <w:r w:rsidR="00E323D6">
        <w:t>started</w:t>
      </w:r>
      <w:r w:rsidRPr="00341010">
        <w:t xml:space="preserve">. If you are selected for audit you will be notified in writing and </w:t>
      </w:r>
      <w:r w:rsidR="00E323D6">
        <w:t xml:space="preserve">will need </w:t>
      </w:r>
      <w:r w:rsidRPr="00341010">
        <w:t xml:space="preserve">to provide evidence that you meet the requirements of the </w:t>
      </w:r>
      <w:r w:rsidR="00E323D6">
        <w:t xml:space="preserve">registration </w:t>
      </w:r>
      <w:r w:rsidRPr="00341010">
        <w:t>standard</w:t>
      </w:r>
      <w:r w:rsidR="00E323D6">
        <w:t>s</w:t>
      </w:r>
      <w:r w:rsidRPr="00341010">
        <w:t>.</w:t>
      </w:r>
    </w:p>
    <w:p w:rsidR="006E0EDA" w:rsidRPr="00A4435C" w:rsidRDefault="00341010" w:rsidP="00A4435C">
      <w:pPr>
        <w:pStyle w:val="AHPRAbody"/>
      </w:pPr>
      <w:r w:rsidRPr="00341010">
        <w:t xml:space="preserve">Further information will be available soon on the </w:t>
      </w:r>
      <w:hyperlink r:id="rId10" w:history="1">
        <w:r w:rsidR="00CD51AF" w:rsidRPr="00CD51AF">
          <w:rPr>
            <w:rStyle w:val="Hyperlink"/>
          </w:rPr>
          <w:t>Board’s website</w:t>
        </w:r>
      </w:hyperlink>
      <w:r w:rsidR="00CD51AF" w:rsidRPr="00CD51AF">
        <w:t>.</w:t>
      </w:r>
    </w:p>
    <w:p w:rsidR="00C85D9C" w:rsidRPr="003D062D" w:rsidRDefault="00FD10B3" w:rsidP="00C85D9C">
      <w:pPr>
        <w:pStyle w:val="AHPRASubheading"/>
        <w:rPr>
          <w:lang w:val="en-US"/>
        </w:rPr>
      </w:pPr>
      <w:r>
        <w:t>2014 Registrant Survey</w:t>
      </w:r>
    </w:p>
    <w:p w:rsidR="00C85D9C" w:rsidRDefault="00C85D9C" w:rsidP="00C85D9C">
      <w:pPr>
        <w:pStyle w:val="AHPRAbody"/>
      </w:pPr>
      <w:r>
        <w:t xml:space="preserve">Later in 2014, the </w:t>
      </w:r>
      <w:r w:rsidR="00FD10B3">
        <w:t xml:space="preserve">Board </w:t>
      </w:r>
      <w:r>
        <w:t>will be conducting a voluntary</w:t>
      </w:r>
      <w:r w:rsidR="00FD10B3">
        <w:t xml:space="preserve"> and</w:t>
      </w:r>
      <w:r>
        <w:t xml:space="preserve"> anonymous email survey of </w:t>
      </w:r>
      <w:r w:rsidR="00FD10B3">
        <w:t xml:space="preserve">registered </w:t>
      </w:r>
      <w:r>
        <w:t xml:space="preserve">physiotherapists. </w:t>
      </w:r>
      <w:r w:rsidR="00FD10B3">
        <w:t>By conducting this survey, the</w:t>
      </w:r>
      <w:r>
        <w:t xml:space="preserve"> Board</w:t>
      </w:r>
      <w:r w:rsidR="00FD10B3">
        <w:t xml:space="preserve"> aims</w:t>
      </w:r>
      <w:r>
        <w:t xml:space="preserve"> to get a better understanding of </w:t>
      </w:r>
      <w:r>
        <w:lastRenderedPageBreak/>
        <w:t>physiotherapists’ knowledge of their obligations under the National Law</w:t>
      </w:r>
      <w:r w:rsidR="00FD10B3">
        <w:t>, as well as the areas on which it might need to provide more guidance.</w:t>
      </w:r>
    </w:p>
    <w:p w:rsidR="00C85D9C" w:rsidRDefault="00C85D9C" w:rsidP="00C85D9C">
      <w:pPr>
        <w:pStyle w:val="AHPRAbody"/>
      </w:pPr>
      <w:r>
        <w:t>Look for the link to the anonymous survey in your electronic mailbox in the coming months.</w:t>
      </w:r>
    </w:p>
    <w:p w:rsidR="004A3326" w:rsidRDefault="004A3326" w:rsidP="004A3326">
      <w:pPr>
        <w:pStyle w:val="AHPRASubheading"/>
      </w:pPr>
      <w:r>
        <w:t>Student presentation</w:t>
      </w:r>
    </w:p>
    <w:p w:rsidR="004A3326" w:rsidRDefault="004A3326" w:rsidP="004A3326">
      <w:pPr>
        <w:pStyle w:val="AHPRAbody"/>
      </w:pPr>
      <w:r>
        <w:rPr>
          <w:lang w:val="en-US"/>
        </w:rPr>
        <w:t xml:space="preserve">The Board has approved the publication on its website of a </w:t>
      </w:r>
      <w:proofErr w:type="spellStart"/>
      <w:r>
        <w:rPr>
          <w:lang w:val="en-US"/>
        </w:rPr>
        <w:t>Powerpoint</w:t>
      </w:r>
      <w:proofErr w:type="spellEnd"/>
      <w:r>
        <w:rPr>
          <w:lang w:val="en-US"/>
        </w:rPr>
        <w:t xml:space="preserve"> presentation for use by education providers and other interested parties to help explain registration requirements for physiotherapists under the National Law. The presentation is free to download and be used by all interested parties and is suited to those students nearing completion of their studies who are preparing for their careers as registered physiotherapists in Australia.</w:t>
      </w:r>
    </w:p>
    <w:p w:rsidR="000B1781" w:rsidRPr="003D062D" w:rsidRDefault="000B1781" w:rsidP="00BA70BF">
      <w:pPr>
        <w:pStyle w:val="AHPRASubheading"/>
        <w:rPr>
          <w:lang w:val="en-US"/>
        </w:rPr>
      </w:pPr>
      <w:r w:rsidRPr="009474F9">
        <w:t>Updating contact details</w:t>
      </w:r>
    </w:p>
    <w:p w:rsidR="006B4377" w:rsidRPr="00BA70BF" w:rsidRDefault="00CA3F4D" w:rsidP="00A4435C">
      <w:pPr>
        <w:pStyle w:val="AHPRAbody"/>
      </w:pPr>
      <w:r w:rsidRPr="00BA70BF">
        <w:t xml:space="preserve">To check your contact details, go to the </w:t>
      </w:r>
      <w:hyperlink r:id="rId11" w:history="1">
        <w:r w:rsidR="00B47BC0" w:rsidRPr="00B47BC0">
          <w:rPr>
            <w:rStyle w:val="Hyperlink"/>
          </w:rPr>
          <w:t>Your Account</w:t>
        </w:r>
      </w:hyperlink>
      <w:r w:rsidRPr="00BA70BF">
        <w:t xml:space="preserve"> link</w:t>
      </w:r>
      <w:r w:rsidR="009E275D">
        <w:t xml:space="preserve"> on the AHPRA homepage</w:t>
      </w:r>
      <w:r w:rsidRPr="00BA70BF">
        <w:t xml:space="preserve">, </w:t>
      </w:r>
      <w:r w:rsidR="00CC027F">
        <w:t xml:space="preserve">and enter your User ID, </w:t>
      </w:r>
      <w:r w:rsidR="00CD51AF">
        <w:t>d</w:t>
      </w:r>
      <w:r w:rsidR="00CC027F">
        <w:t xml:space="preserve">ate of </w:t>
      </w:r>
      <w:r w:rsidR="00CD51AF">
        <w:t>b</w:t>
      </w:r>
      <w:r w:rsidR="00CC027F">
        <w:t xml:space="preserve">irth and </w:t>
      </w:r>
      <w:r w:rsidR="00CD51AF">
        <w:t>p</w:t>
      </w:r>
      <w:r w:rsidR="00CC027F">
        <w:t>assword (please note that y</w:t>
      </w:r>
      <w:r w:rsidR="00CC027F" w:rsidRPr="00BA70BF">
        <w:t xml:space="preserve">our </w:t>
      </w:r>
      <w:r w:rsidR="00CC027F">
        <w:t>U</w:t>
      </w:r>
      <w:r w:rsidR="00CC027F" w:rsidRPr="00BA70BF">
        <w:t xml:space="preserve">ser </w:t>
      </w:r>
      <w:r w:rsidRPr="00BA70BF">
        <w:t>ID is not your registration number</w:t>
      </w:r>
      <w:r w:rsidR="00CC027F">
        <w:t>)</w:t>
      </w:r>
      <w:r w:rsidRPr="00BA70BF">
        <w:t xml:space="preserve">. </w:t>
      </w:r>
      <w:r w:rsidR="00CC027F">
        <w:t xml:space="preserve">If you cannot remember your user ID or password, contact us </w:t>
      </w:r>
      <w:hyperlink r:id="rId12" w:history="1">
        <w:r w:rsidR="00B47BC0" w:rsidRPr="00B47BC0">
          <w:rPr>
            <w:rStyle w:val="Hyperlink"/>
          </w:rPr>
          <w:t>online</w:t>
        </w:r>
      </w:hyperlink>
      <w:r w:rsidR="00CC027F">
        <w:t xml:space="preserve"> or call</w:t>
      </w:r>
      <w:r w:rsidR="00AD0FE4">
        <w:t>:</w:t>
      </w:r>
      <w:r w:rsidR="00CC027F">
        <w:t xml:space="preserve"> </w:t>
      </w:r>
      <w:r w:rsidRPr="00BA70BF">
        <w:t>1300 419 495.</w:t>
      </w:r>
    </w:p>
    <w:p w:rsidR="00A063E0" w:rsidRPr="001D6D83" w:rsidRDefault="00A063E0" w:rsidP="00BA70BF">
      <w:pPr>
        <w:pStyle w:val="AHPRASubheading"/>
      </w:pPr>
      <w:r w:rsidRPr="001D6D83">
        <w:t xml:space="preserve">Follow @AHPRA on Twitter </w:t>
      </w:r>
    </w:p>
    <w:p w:rsidR="00A063E0" w:rsidRPr="001D6D83" w:rsidRDefault="00927323" w:rsidP="00A4435C">
      <w:pPr>
        <w:pStyle w:val="AHPRAbody"/>
      </w:pPr>
      <w:r>
        <w:t xml:space="preserve">AHPRA will be using </w:t>
      </w:r>
      <w:hyperlink r:id="rId13" w:history="1">
        <w:r w:rsidR="00B47BC0" w:rsidRPr="00B47BC0">
          <w:rPr>
            <w:rStyle w:val="Hyperlink"/>
          </w:rPr>
          <w:t>Twitter</w:t>
        </w:r>
      </w:hyperlink>
      <w:r w:rsidRPr="001D6D83">
        <w:t xml:space="preserve"> to </w:t>
      </w:r>
      <w:r>
        <w:t>encourage a greater overall response</w:t>
      </w:r>
      <w:r w:rsidRPr="001D6D83">
        <w:t xml:space="preserve"> to National Board consultations</w:t>
      </w:r>
      <w:r>
        <w:t xml:space="preserve"> and to host regular</w:t>
      </w:r>
      <w:r w:rsidRPr="001D6D83">
        <w:t xml:space="preserve"> </w:t>
      </w:r>
      <w:r>
        <w:t xml:space="preserve">Twitter </w:t>
      </w:r>
      <w:r w:rsidR="00A063E0" w:rsidRPr="001D6D83">
        <w:t xml:space="preserve">chats </w:t>
      </w:r>
      <w:r>
        <w:t>on</w:t>
      </w:r>
      <w:r w:rsidRPr="001D6D83">
        <w:t xml:space="preserve"> </w:t>
      </w:r>
      <w:r w:rsidR="00A063E0" w:rsidRPr="001D6D83">
        <w:t>important topics</w:t>
      </w:r>
      <w:r>
        <w:t>.</w:t>
      </w:r>
      <w:r w:rsidR="00A063E0" w:rsidRPr="001D6D83">
        <w:t xml:space="preserve"> </w:t>
      </w:r>
    </w:p>
    <w:p w:rsidR="00D91887" w:rsidRPr="00A4435C" w:rsidRDefault="00D91887" w:rsidP="00A4435C">
      <w:pPr>
        <w:pStyle w:val="AHPRASubheading"/>
      </w:pPr>
      <w:r w:rsidRPr="00A4435C">
        <w:t>Conclusion</w:t>
      </w:r>
    </w:p>
    <w:p w:rsidR="00D91887" w:rsidRPr="00BA70BF" w:rsidRDefault="00D91887" w:rsidP="00A4435C">
      <w:pPr>
        <w:pStyle w:val="AHPRAbody"/>
      </w:pPr>
      <w:r w:rsidRPr="00BA70BF">
        <w:t xml:space="preserve">We publish a range of information about registration and our expectations of you as </w:t>
      </w:r>
      <w:r w:rsidR="00743C93" w:rsidRPr="00BA70BF">
        <w:t>a physiotherapist</w:t>
      </w:r>
      <w:r w:rsidRPr="00BA70BF">
        <w:t xml:space="preserve"> on our website at </w:t>
      </w:r>
      <w:r w:rsidR="0047209D" w:rsidRPr="0047209D">
        <w:t>www.physiotherapyboard.gov.au</w:t>
      </w:r>
      <w:r w:rsidRPr="00BA70BF">
        <w:t xml:space="preserve"> or </w:t>
      </w:r>
      <w:hyperlink r:id="rId14" w:history="1">
        <w:r w:rsidRPr="0047209D">
          <w:t>www.ahpra.gov.au</w:t>
        </w:r>
      </w:hyperlink>
      <w:r w:rsidRPr="00BA70BF">
        <w:t>.</w:t>
      </w:r>
    </w:p>
    <w:p w:rsidR="00D91887" w:rsidRPr="00BA70BF" w:rsidRDefault="00D91887" w:rsidP="00A4435C">
      <w:pPr>
        <w:pStyle w:val="AHPRAbody"/>
      </w:pPr>
      <w:r w:rsidRPr="00BA70BF">
        <w:t>For more detail or with questions about your registration</w:t>
      </w:r>
      <w:r w:rsidR="00BE461B" w:rsidRPr="00BA70BF">
        <w:t>,</w:t>
      </w:r>
      <w:r w:rsidRPr="00BA70BF">
        <w:t xml:space="preserve"> please send </w:t>
      </w:r>
      <w:r w:rsidR="0047209D">
        <w:t xml:space="preserve">a </w:t>
      </w:r>
      <w:hyperlink r:id="rId15" w:anchor="Makeawebenquiry" w:history="1">
        <w:r w:rsidR="0047209D" w:rsidRPr="0047209D">
          <w:t>web enquiry form</w:t>
        </w:r>
      </w:hyperlink>
      <w:r w:rsidR="000B1781" w:rsidRPr="00BA70BF">
        <w:t xml:space="preserve"> or contact AHPR</w:t>
      </w:r>
      <w:r w:rsidRPr="00BA70BF">
        <w:t>A on 1300 419 495.</w:t>
      </w:r>
    </w:p>
    <w:p w:rsidR="00D2798C" w:rsidRPr="00A9322B" w:rsidRDefault="004F4757" w:rsidP="000B1781">
      <w:pPr>
        <w:pStyle w:val="AHPRASubheading"/>
        <w:spacing w:after="0"/>
      </w:pPr>
      <w:r w:rsidRPr="00A9322B">
        <w:br/>
      </w:r>
      <w:r w:rsidR="008962AD" w:rsidRPr="00A9322B">
        <w:t>Paul Shinkfield</w:t>
      </w:r>
    </w:p>
    <w:p w:rsidR="00F870F2" w:rsidRPr="00A4435C" w:rsidRDefault="00D2798C" w:rsidP="00A4435C">
      <w:pPr>
        <w:pStyle w:val="AHPRAbody"/>
      </w:pPr>
      <w:r w:rsidRPr="00A4435C">
        <w:t>Chair</w:t>
      </w:r>
      <w:r w:rsidR="00BA70BF" w:rsidRPr="00A4435C">
        <w:br/>
      </w:r>
      <w:r w:rsidR="004A3326" w:rsidRPr="00A4435C">
        <w:t>28</w:t>
      </w:r>
      <w:r w:rsidR="008F1424" w:rsidRPr="00A4435C">
        <w:t xml:space="preserve"> July</w:t>
      </w:r>
      <w:r w:rsidRPr="00A4435C">
        <w:t xml:space="preserve"> 201</w:t>
      </w:r>
      <w:r w:rsidR="00BA70BF" w:rsidRPr="00A4435C">
        <w:t>4</w:t>
      </w:r>
    </w:p>
    <w:sectPr w:rsidR="00F870F2" w:rsidRPr="00A4435C" w:rsidSect="00FB121F">
      <w:headerReference w:type="default" r:id="rId16"/>
      <w:footerReference w:type="even" r:id="rId17"/>
      <w:footerReference w:type="default" r:id="rId18"/>
      <w:headerReference w:type="first" r:id="rId19"/>
      <w:footerReference w:type="first" r:id="rId20"/>
      <w:pgSz w:w="11900" w:h="16840"/>
      <w:pgMar w:top="1135" w:right="1247" w:bottom="992" w:left="1247" w:header="284" w:footer="685"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7305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096" w:rsidRDefault="000F7096" w:rsidP="00FC2881">
      <w:pPr>
        <w:spacing w:after="0"/>
      </w:pPr>
      <w:r>
        <w:separator/>
      </w:r>
    </w:p>
    <w:p w:rsidR="000F7096" w:rsidRDefault="000F7096"/>
  </w:endnote>
  <w:endnote w:type="continuationSeparator" w:id="0">
    <w:p w:rsidR="000F7096" w:rsidRDefault="000F7096" w:rsidP="00FC2881">
      <w:pPr>
        <w:spacing w:after="0"/>
      </w:pPr>
      <w:r>
        <w:continuationSeparator/>
      </w:r>
    </w:p>
    <w:p w:rsidR="000F7096" w:rsidRDefault="000F709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BF" w:rsidRDefault="007C248D" w:rsidP="00FC2881">
    <w:pPr>
      <w:pStyle w:val="AHPRAfootnote"/>
      <w:framePr w:wrap="around" w:vAnchor="text" w:hAnchor="margin" w:xAlign="right" w:y="1"/>
    </w:pPr>
    <w:r>
      <w:fldChar w:fldCharType="begin"/>
    </w:r>
    <w:r w:rsidR="005A64BF">
      <w:instrText xml:space="preserve">PAGE  </w:instrText>
    </w:r>
    <w:r>
      <w:fldChar w:fldCharType="end"/>
    </w:r>
  </w:p>
  <w:p w:rsidR="005A64BF" w:rsidRDefault="005A64BF" w:rsidP="00FC2881">
    <w:pPr>
      <w:pStyle w:val="AHPRAfootnote"/>
      <w:ind w:right="360"/>
    </w:pPr>
  </w:p>
  <w:p w:rsidR="005A64BF" w:rsidRDefault="005A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BF" w:rsidRDefault="005A64BF" w:rsidP="001506FE">
    <w:pPr>
      <w:pStyle w:val="AHPRAfooter"/>
      <w:rPr>
        <w:szCs w:val="16"/>
      </w:rPr>
    </w:pPr>
    <w:r>
      <w:t>Communiqué</w:t>
    </w:r>
  </w:p>
  <w:p w:rsidR="005A64BF" w:rsidRPr="000E7E28" w:rsidRDefault="007C248D" w:rsidP="000E7E28">
    <w:pPr>
      <w:pStyle w:val="AHPRApagenumber"/>
    </w:pPr>
    <w:sdt>
      <w:sdtPr>
        <w:id w:val="16333165"/>
        <w:docPartObj>
          <w:docPartGallery w:val="Page Numbers (Top of Page)"/>
          <w:docPartUnique/>
        </w:docPartObj>
      </w:sdtPr>
      <w:sdtContent>
        <w:r w:rsidR="005A64BF" w:rsidRPr="000E7E28">
          <w:t xml:space="preserve">Page </w:t>
        </w:r>
        <w:fldSimple w:instr=" PAGE ">
          <w:r w:rsidR="004476AC">
            <w:rPr>
              <w:noProof/>
            </w:rPr>
            <w:t>2</w:t>
          </w:r>
        </w:fldSimple>
        <w:r w:rsidR="005A64BF" w:rsidRPr="000E7E28">
          <w:t xml:space="preserve"> of </w:t>
        </w:r>
        <w:fldSimple w:instr=" NUMPAGES  ">
          <w:r w:rsidR="004476AC">
            <w:rPr>
              <w:noProof/>
            </w:rPr>
            <w:t>2</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BF" w:rsidRPr="00E77E23" w:rsidRDefault="005A64BF" w:rsidP="00E77E23">
    <w:pPr>
      <w:pStyle w:val="AHPRAfirstpagefooter"/>
    </w:pPr>
    <w:r>
      <w:rPr>
        <w:color w:val="007DC3"/>
      </w:rPr>
      <w:t>Physiotherapy</w:t>
    </w:r>
    <w:r w:rsidRPr="00E77E23">
      <w:t xml:space="preserve"> </w:t>
    </w:r>
    <w:r>
      <w:t>Board of Australia</w:t>
    </w:r>
  </w:p>
  <w:p w:rsidR="005A64BF" w:rsidRDefault="005A64BF" w:rsidP="00E77E23">
    <w:pPr>
      <w:pStyle w:val="AHPRA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096" w:rsidRDefault="000F7096" w:rsidP="000E7E28">
      <w:pPr>
        <w:spacing w:after="0"/>
      </w:pPr>
      <w:r>
        <w:separator/>
      </w:r>
    </w:p>
  </w:footnote>
  <w:footnote w:type="continuationSeparator" w:id="0">
    <w:p w:rsidR="000F7096" w:rsidRDefault="000F7096" w:rsidP="00FC2881">
      <w:pPr>
        <w:spacing w:after="0"/>
      </w:pPr>
      <w:r>
        <w:continuationSeparator/>
      </w:r>
    </w:p>
    <w:p w:rsidR="000F7096" w:rsidRDefault="000F7096"/>
  </w:footnote>
  <w:footnote w:type="continuationNotice" w:id="1">
    <w:p w:rsidR="000F7096" w:rsidRDefault="000F7096">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BF" w:rsidRPr="00315933" w:rsidRDefault="005A64BF" w:rsidP="00D638E0">
    <w:pPr>
      <w:ind w:left="-1134" w:right="-567"/>
      <w:jc w:val="right"/>
    </w:pPr>
  </w:p>
  <w:p w:rsidR="005A64BF" w:rsidRDefault="005A64B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BF" w:rsidRDefault="005A64BF" w:rsidP="008962AD">
    <w:pPr>
      <w:ind w:right="-517"/>
      <w:jc w:val="right"/>
    </w:pPr>
    <w:r>
      <w:rPr>
        <w:noProof/>
        <w:lang w:val="en-US"/>
      </w:rPr>
      <w:drawing>
        <wp:inline distT="0" distB="0" distL="0" distR="0">
          <wp:extent cx="1295400" cy="1352550"/>
          <wp:effectExtent l="19050" t="0" r="0" b="0"/>
          <wp:docPr id="1" name="Picture 1" descr="Physiotherapy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7C"/>
    <w:multiLevelType w:val="singleLevel"/>
    <w:tmpl w:val="C56AE90C"/>
    <w:lvl w:ilvl="0">
      <w:start w:val="1"/>
      <w:numFmt w:val="decimal"/>
      <w:lvlText w:val="%1."/>
      <w:lvlJc w:val="left"/>
      <w:pPr>
        <w:tabs>
          <w:tab w:val="num" w:pos="1492"/>
        </w:tabs>
        <w:ind w:left="1492" w:hanging="360"/>
      </w:pPr>
    </w:lvl>
  </w:abstractNum>
  <w:abstractNum w:abstractNumId="1">
    <w:nsid w:val="FFFFFF7D"/>
    <w:multiLevelType w:val="singleLevel"/>
    <w:tmpl w:val="0F3A661A"/>
    <w:lvl w:ilvl="0">
      <w:start w:val="1"/>
      <w:numFmt w:val="decimal"/>
      <w:lvlText w:val="%1."/>
      <w:lvlJc w:val="left"/>
      <w:pPr>
        <w:tabs>
          <w:tab w:val="num" w:pos="1209"/>
        </w:tabs>
        <w:ind w:left="1209" w:hanging="360"/>
      </w:pPr>
    </w:lvl>
  </w:abstractNum>
  <w:abstractNum w:abstractNumId="2">
    <w:nsid w:val="FFFFFF7E"/>
    <w:multiLevelType w:val="singleLevel"/>
    <w:tmpl w:val="94D2AFE4"/>
    <w:lvl w:ilvl="0">
      <w:start w:val="1"/>
      <w:numFmt w:val="decimal"/>
      <w:lvlText w:val="%1."/>
      <w:lvlJc w:val="left"/>
      <w:pPr>
        <w:tabs>
          <w:tab w:val="num" w:pos="926"/>
        </w:tabs>
        <w:ind w:left="926" w:hanging="360"/>
      </w:pPr>
    </w:lvl>
  </w:abstractNum>
  <w:abstractNum w:abstractNumId="3">
    <w:nsid w:val="FFFFFF7F"/>
    <w:multiLevelType w:val="singleLevel"/>
    <w:tmpl w:val="058C3F7A"/>
    <w:lvl w:ilvl="0">
      <w:start w:val="1"/>
      <w:numFmt w:val="decimal"/>
      <w:lvlText w:val="%1."/>
      <w:lvlJc w:val="left"/>
      <w:pPr>
        <w:tabs>
          <w:tab w:val="num" w:pos="643"/>
        </w:tabs>
        <w:ind w:left="643" w:hanging="360"/>
      </w:pPr>
    </w:lvl>
  </w:abstractNum>
  <w:abstractNum w:abstractNumId="4">
    <w:nsid w:val="FFFFFF80"/>
    <w:multiLevelType w:val="singleLevel"/>
    <w:tmpl w:val="0298D8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0CA3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38A0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6C1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DAF026"/>
    <w:lvl w:ilvl="0">
      <w:start w:val="1"/>
      <w:numFmt w:val="decimal"/>
      <w:lvlText w:val="%1."/>
      <w:lvlJc w:val="left"/>
      <w:pPr>
        <w:tabs>
          <w:tab w:val="num" w:pos="360"/>
        </w:tabs>
        <w:ind w:left="360" w:hanging="360"/>
      </w:pPr>
    </w:lvl>
  </w:abstractNum>
  <w:abstractNum w:abstractNumId="9">
    <w:nsid w:val="FFFFFF89"/>
    <w:multiLevelType w:val="singleLevel"/>
    <w:tmpl w:val="87D6BE3C"/>
    <w:lvl w:ilvl="0">
      <w:start w:val="1"/>
      <w:numFmt w:val="bullet"/>
      <w:lvlText w:val=""/>
      <w:lvlJc w:val="left"/>
      <w:pPr>
        <w:tabs>
          <w:tab w:val="num" w:pos="360"/>
        </w:tabs>
        <w:ind w:left="360" w:hanging="360"/>
      </w:pPr>
      <w:rPr>
        <w:rFonts w:ascii="Symbol" w:hAnsi="Symbol" w:hint="default"/>
      </w:rPr>
    </w:lvl>
  </w:abstractNum>
  <w:abstractNum w:abstractNumId="10">
    <w:nsid w:val="08BB17D6"/>
    <w:multiLevelType w:val="multilevel"/>
    <w:tmpl w:val="C4183F12"/>
    <w:numStyleLink w:val="AHPRANumberedlist"/>
  </w:abstractNum>
  <w:abstractNum w:abstractNumId="11">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nsid w:val="0C037DB3"/>
    <w:multiLevelType w:val="multilevel"/>
    <w:tmpl w:val="BE20683A"/>
    <w:numStyleLink w:val="AHPRANumberedheadinglist"/>
  </w:abstractNum>
  <w:abstractNum w:abstractNumId="1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5">
    <w:nsid w:val="135C5436"/>
    <w:multiLevelType w:val="multilevel"/>
    <w:tmpl w:val="A79235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2D19FF"/>
    <w:multiLevelType w:val="multilevel"/>
    <w:tmpl w:val="BE20683A"/>
    <w:numStyleLink w:val="AHPRANumberedheadinglist"/>
  </w:abstractNum>
  <w:abstractNum w:abstractNumId="17">
    <w:nsid w:val="159B7F53"/>
    <w:multiLevelType w:val="hybridMultilevel"/>
    <w:tmpl w:val="C4663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9">
    <w:nsid w:val="2822578D"/>
    <w:multiLevelType w:val="multilevel"/>
    <w:tmpl w:val="BE20683A"/>
    <w:numStyleLink w:val="AHPRANumberedheadinglist"/>
  </w:abstractNum>
  <w:abstractNum w:abstractNumId="2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82A1C"/>
    <w:multiLevelType w:val="hybridMultilevel"/>
    <w:tmpl w:val="A29E046C"/>
    <w:lvl w:ilvl="0" w:tplc="495EEA78">
      <w:start w:val="1"/>
      <w:numFmt w:val="decimal"/>
      <w:lvlText w:val="%1."/>
      <w:lvlJc w:val="left"/>
      <w:pPr>
        <w:ind w:left="36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6884A34"/>
    <w:multiLevelType w:val="hybridMultilevel"/>
    <w:tmpl w:val="EE524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3B3761"/>
    <w:multiLevelType w:val="hybridMultilevel"/>
    <w:tmpl w:val="862A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BC0E08"/>
    <w:multiLevelType w:val="hybridMultilevel"/>
    <w:tmpl w:val="E340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04433A"/>
    <w:multiLevelType w:val="multilevel"/>
    <w:tmpl w:val="C4183F12"/>
    <w:numStyleLink w:val="AHPRANumberedlist"/>
  </w:abstractNum>
  <w:abstractNum w:abstractNumId="27">
    <w:nsid w:val="5BED6DB9"/>
    <w:multiLevelType w:val="hybridMultilevel"/>
    <w:tmpl w:val="593C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555F75"/>
    <w:multiLevelType w:val="hybridMultilevel"/>
    <w:tmpl w:val="BED6D096"/>
    <w:lvl w:ilvl="0" w:tplc="89586A56">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nsid w:val="66F050CD"/>
    <w:multiLevelType w:val="hybridMultilevel"/>
    <w:tmpl w:val="4850999E"/>
    <w:lvl w:ilvl="0" w:tplc="9CA292C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676D0A"/>
    <w:multiLevelType w:val="hybridMultilevel"/>
    <w:tmpl w:val="AD48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A90379"/>
    <w:multiLevelType w:val="hybridMultilevel"/>
    <w:tmpl w:val="E76C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E154B0"/>
    <w:multiLevelType w:val="multilevel"/>
    <w:tmpl w:val="C4183F12"/>
    <w:numStyleLink w:val="AHPRANumberedlist"/>
  </w:abstractNum>
  <w:abstractNum w:abstractNumId="34">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731660"/>
    <w:multiLevelType w:val="multilevel"/>
    <w:tmpl w:val="C4183F12"/>
    <w:numStyleLink w:val="AHPRANumberedlist"/>
  </w:abstractNum>
  <w:num w:numId="1">
    <w:abstractNumId w:val="30"/>
  </w:num>
  <w:num w:numId="2">
    <w:abstractNumId w:val="23"/>
  </w:num>
  <w:num w:numId="3">
    <w:abstractNumId w:val="12"/>
  </w:num>
  <w:num w:numId="4">
    <w:abstractNumId w:val="14"/>
  </w:num>
  <w:num w:numId="5">
    <w:abstractNumId w:val="16"/>
  </w:num>
  <w:num w:numId="6">
    <w:abstractNumId w:val="19"/>
  </w:num>
  <w:num w:numId="7">
    <w:abstractNumId w:val="10"/>
  </w:num>
  <w:num w:numId="8">
    <w:abstractNumId w:val="20"/>
  </w:num>
  <w:num w:numId="9">
    <w:abstractNumId w:val="34"/>
  </w:num>
  <w:num w:numId="10">
    <w:abstractNumId w:val="26"/>
  </w:num>
  <w:num w:numId="11">
    <w:abstractNumId w:val="13"/>
  </w:num>
  <w:num w:numId="12">
    <w:abstractNumId w:val="33"/>
  </w:num>
  <w:num w:numId="13">
    <w:abstractNumId w:val="35"/>
  </w:num>
  <w:num w:numId="14">
    <w:abstractNumId w:val="22"/>
  </w:num>
  <w:num w:numId="15">
    <w:abstractNumId w:val="27"/>
  </w:num>
  <w:num w:numId="16">
    <w:abstractNumId w:val="18"/>
  </w:num>
  <w:num w:numId="17">
    <w:abstractNumId w:val="21"/>
  </w:num>
  <w:num w:numId="18">
    <w:abstractNumId w:val="28"/>
  </w:num>
  <w:num w:numId="1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9"/>
  </w:num>
  <w:num w:numId="22">
    <w:abstractNumId w:val="25"/>
  </w:num>
  <w:num w:numId="23">
    <w:abstractNumId w:val="24"/>
  </w:num>
  <w:num w:numId="24">
    <w:abstractNumId w:val="17"/>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704"/>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rsids>
    <w:rsidRoot w:val="003C6225"/>
    <w:rsid w:val="00000033"/>
    <w:rsid w:val="000040B4"/>
    <w:rsid w:val="00004D8C"/>
    <w:rsid w:val="00006922"/>
    <w:rsid w:val="00016F68"/>
    <w:rsid w:val="0002532E"/>
    <w:rsid w:val="000334D7"/>
    <w:rsid w:val="00055247"/>
    <w:rsid w:val="000576A0"/>
    <w:rsid w:val="0006128B"/>
    <w:rsid w:val="000649D4"/>
    <w:rsid w:val="00066A0C"/>
    <w:rsid w:val="00071439"/>
    <w:rsid w:val="00082D50"/>
    <w:rsid w:val="0008516F"/>
    <w:rsid w:val="000945FB"/>
    <w:rsid w:val="000A1744"/>
    <w:rsid w:val="000A2B89"/>
    <w:rsid w:val="000A496D"/>
    <w:rsid w:val="000A6BF7"/>
    <w:rsid w:val="000B1781"/>
    <w:rsid w:val="000B6B59"/>
    <w:rsid w:val="000C1DD1"/>
    <w:rsid w:val="000C2DC9"/>
    <w:rsid w:val="000D0D7D"/>
    <w:rsid w:val="000E1F3F"/>
    <w:rsid w:val="000E7E28"/>
    <w:rsid w:val="000F5C86"/>
    <w:rsid w:val="000F5D90"/>
    <w:rsid w:val="000F7096"/>
    <w:rsid w:val="0010139F"/>
    <w:rsid w:val="00107C72"/>
    <w:rsid w:val="0011329C"/>
    <w:rsid w:val="001137D9"/>
    <w:rsid w:val="001238BA"/>
    <w:rsid w:val="00131EA6"/>
    <w:rsid w:val="001327B8"/>
    <w:rsid w:val="00144DEF"/>
    <w:rsid w:val="001506FE"/>
    <w:rsid w:val="00152FAA"/>
    <w:rsid w:val="00160035"/>
    <w:rsid w:val="0017383F"/>
    <w:rsid w:val="00183845"/>
    <w:rsid w:val="00196F14"/>
    <w:rsid w:val="001B02E3"/>
    <w:rsid w:val="001C425C"/>
    <w:rsid w:val="001C45AA"/>
    <w:rsid w:val="001D635A"/>
    <w:rsid w:val="001E1E31"/>
    <w:rsid w:val="001E2849"/>
    <w:rsid w:val="001E3C72"/>
    <w:rsid w:val="001E4A94"/>
    <w:rsid w:val="001E5621"/>
    <w:rsid w:val="001F20D7"/>
    <w:rsid w:val="001F45B5"/>
    <w:rsid w:val="00201EE9"/>
    <w:rsid w:val="00220A3B"/>
    <w:rsid w:val="00224708"/>
    <w:rsid w:val="00225518"/>
    <w:rsid w:val="00233E8B"/>
    <w:rsid w:val="00245BBE"/>
    <w:rsid w:val="00253F28"/>
    <w:rsid w:val="0025418B"/>
    <w:rsid w:val="00267019"/>
    <w:rsid w:val="0028013F"/>
    <w:rsid w:val="002825B1"/>
    <w:rsid w:val="00295B44"/>
    <w:rsid w:val="002A5EAF"/>
    <w:rsid w:val="002B2D48"/>
    <w:rsid w:val="002B35E6"/>
    <w:rsid w:val="002B770F"/>
    <w:rsid w:val="002C04BC"/>
    <w:rsid w:val="002C08FB"/>
    <w:rsid w:val="002C20A8"/>
    <w:rsid w:val="002C34EA"/>
    <w:rsid w:val="002C4953"/>
    <w:rsid w:val="002E2714"/>
    <w:rsid w:val="002F34F2"/>
    <w:rsid w:val="002F643E"/>
    <w:rsid w:val="002F76C8"/>
    <w:rsid w:val="002F781C"/>
    <w:rsid w:val="00303BE1"/>
    <w:rsid w:val="003051DF"/>
    <w:rsid w:val="00305AFC"/>
    <w:rsid w:val="00307428"/>
    <w:rsid w:val="00334D02"/>
    <w:rsid w:val="003354E4"/>
    <w:rsid w:val="00341010"/>
    <w:rsid w:val="00355717"/>
    <w:rsid w:val="00356C58"/>
    <w:rsid w:val="003655EE"/>
    <w:rsid w:val="00373A6B"/>
    <w:rsid w:val="00380729"/>
    <w:rsid w:val="00393516"/>
    <w:rsid w:val="003C6225"/>
    <w:rsid w:val="003D1B0E"/>
    <w:rsid w:val="003D38AE"/>
    <w:rsid w:val="003D6DBD"/>
    <w:rsid w:val="003E00B5"/>
    <w:rsid w:val="003E2CE6"/>
    <w:rsid w:val="003E2DCD"/>
    <w:rsid w:val="003E3268"/>
    <w:rsid w:val="003E5EF0"/>
    <w:rsid w:val="003F2C7B"/>
    <w:rsid w:val="003F2F06"/>
    <w:rsid w:val="003F4A1E"/>
    <w:rsid w:val="00400EBB"/>
    <w:rsid w:val="00405C0A"/>
    <w:rsid w:val="00414F2C"/>
    <w:rsid w:val="00420335"/>
    <w:rsid w:val="00423711"/>
    <w:rsid w:val="00427A12"/>
    <w:rsid w:val="004476AC"/>
    <w:rsid w:val="00450B34"/>
    <w:rsid w:val="004606A7"/>
    <w:rsid w:val="004627A4"/>
    <w:rsid w:val="0047140A"/>
    <w:rsid w:val="0047209D"/>
    <w:rsid w:val="00480E76"/>
    <w:rsid w:val="004841EC"/>
    <w:rsid w:val="004933DF"/>
    <w:rsid w:val="00495AF8"/>
    <w:rsid w:val="004A3326"/>
    <w:rsid w:val="004A5E5D"/>
    <w:rsid w:val="004B0679"/>
    <w:rsid w:val="004B438E"/>
    <w:rsid w:val="004B59B3"/>
    <w:rsid w:val="004B747B"/>
    <w:rsid w:val="004C20DF"/>
    <w:rsid w:val="004D7537"/>
    <w:rsid w:val="004E172B"/>
    <w:rsid w:val="004E67D7"/>
    <w:rsid w:val="004F2717"/>
    <w:rsid w:val="004F4757"/>
    <w:rsid w:val="004F5C05"/>
    <w:rsid w:val="0051619D"/>
    <w:rsid w:val="00516BF6"/>
    <w:rsid w:val="00516EF2"/>
    <w:rsid w:val="00517D7B"/>
    <w:rsid w:val="00524845"/>
    <w:rsid w:val="00525C5B"/>
    <w:rsid w:val="005310BD"/>
    <w:rsid w:val="0053749F"/>
    <w:rsid w:val="005435C3"/>
    <w:rsid w:val="00545163"/>
    <w:rsid w:val="00546B56"/>
    <w:rsid w:val="00553A4C"/>
    <w:rsid w:val="00554335"/>
    <w:rsid w:val="005565CE"/>
    <w:rsid w:val="005708AE"/>
    <w:rsid w:val="00580296"/>
    <w:rsid w:val="00584680"/>
    <w:rsid w:val="005A0FA9"/>
    <w:rsid w:val="005A142D"/>
    <w:rsid w:val="005A22D7"/>
    <w:rsid w:val="005A64BF"/>
    <w:rsid w:val="005B020A"/>
    <w:rsid w:val="005B2ED7"/>
    <w:rsid w:val="005C5932"/>
    <w:rsid w:val="005C6817"/>
    <w:rsid w:val="005D2A16"/>
    <w:rsid w:val="005E2DC7"/>
    <w:rsid w:val="005F18F2"/>
    <w:rsid w:val="006157F3"/>
    <w:rsid w:val="00616043"/>
    <w:rsid w:val="00640B2C"/>
    <w:rsid w:val="00641C81"/>
    <w:rsid w:val="00643F3D"/>
    <w:rsid w:val="00646662"/>
    <w:rsid w:val="00667CAD"/>
    <w:rsid w:val="00670DE3"/>
    <w:rsid w:val="006716E0"/>
    <w:rsid w:val="006749F3"/>
    <w:rsid w:val="006801CE"/>
    <w:rsid w:val="0068087F"/>
    <w:rsid w:val="00681D5E"/>
    <w:rsid w:val="006A17BD"/>
    <w:rsid w:val="006A63E1"/>
    <w:rsid w:val="006A7A3E"/>
    <w:rsid w:val="006B4377"/>
    <w:rsid w:val="006C0257"/>
    <w:rsid w:val="006C0E29"/>
    <w:rsid w:val="006D30FE"/>
    <w:rsid w:val="006D3757"/>
    <w:rsid w:val="006D6D35"/>
    <w:rsid w:val="006D7CFF"/>
    <w:rsid w:val="006E0EDA"/>
    <w:rsid w:val="006F35CE"/>
    <w:rsid w:val="006F585B"/>
    <w:rsid w:val="006F7348"/>
    <w:rsid w:val="006F796D"/>
    <w:rsid w:val="0070155F"/>
    <w:rsid w:val="007024A2"/>
    <w:rsid w:val="007133B4"/>
    <w:rsid w:val="00724152"/>
    <w:rsid w:val="007372A4"/>
    <w:rsid w:val="00740231"/>
    <w:rsid w:val="00741B04"/>
    <w:rsid w:val="007439CC"/>
    <w:rsid w:val="00743C93"/>
    <w:rsid w:val="007450B9"/>
    <w:rsid w:val="00752973"/>
    <w:rsid w:val="00753B83"/>
    <w:rsid w:val="007558A9"/>
    <w:rsid w:val="00760F47"/>
    <w:rsid w:val="0076115C"/>
    <w:rsid w:val="007664F3"/>
    <w:rsid w:val="00774CBD"/>
    <w:rsid w:val="00781F73"/>
    <w:rsid w:val="00787619"/>
    <w:rsid w:val="0079197C"/>
    <w:rsid w:val="007A35B9"/>
    <w:rsid w:val="007A72B7"/>
    <w:rsid w:val="007B77D6"/>
    <w:rsid w:val="007C0B6E"/>
    <w:rsid w:val="007C248D"/>
    <w:rsid w:val="007D2D96"/>
    <w:rsid w:val="007D4836"/>
    <w:rsid w:val="007E2C84"/>
    <w:rsid w:val="007E3545"/>
    <w:rsid w:val="007F0095"/>
    <w:rsid w:val="007F42D4"/>
    <w:rsid w:val="008022B6"/>
    <w:rsid w:val="00815389"/>
    <w:rsid w:val="0082487B"/>
    <w:rsid w:val="008338F7"/>
    <w:rsid w:val="0083591D"/>
    <w:rsid w:val="00836397"/>
    <w:rsid w:val="008367D0"/>
    <w:rsid w:val="00836A40"/>
    <w:rsid w:val="008409FF"/>
    <w:rsid w:val="00843F7A"/>
    <w:rsid w:val="00845054"/>
    <w:rsid w:val="00852D1C"/>
    <w:rsid w:val="008555B4"/>
    <w:rsid w:val="00856147"/>
    <w:rsid w:val="00860607"/>
    <w:rsid w:val="00860F40"/>
    <w:rsid w:val="008615C9"/>
    <w:rsid w:val="00863761"/>
    <w:rsid w:val="00864020"/>
    <w:rsid w:val="00870365"/>
    <w:rsid w:val="008962AD"/>
    <w:rsid w:val="00897627"/>
    <w:rsid w:val="008979D5"/>
    <w:rsid w:val="008A4C3B"/>
    <w:rsid w:val="008B2AD7"/>
    <w:rsid w:val="008C3743"/>
    <w:rsid w:val="008C70E5"/>
    <w:rsid w:val="008C7A7B"/>
    <w:rsid w:val="008C7DA0"/>
    <w:rsid w:val="008D6B7E"/>
    <w:rsid w:val="008D7845"/>
    <w:rsid w:val="008F1424"/>
    <w:rsid w:val="00903096"/>
    <w:rsid w:val="00923B23"/>
    <w:rsid w:val="00927323"/>
    <w:rsid w:val="00937ED0"/>
    <w:rsid w:val="00940E87"/>
    <w:rsid w:val="009421DF"/>
    <w:rsid w:val="00946851"/>
    <w:rsid w:val="00946FE5"/>
    <w:rsid w:val="00952797"/>
    <w:rsid w:val="00964924"/>
    <w:rsid w:val="00966B53"/>
    <w:rsid w:val="009777D3"/>
    <w:rsid w:val="009859E6"/>
    <w:rsid w:val="0099049E"/>
    <w:rsid w:val="009A0A5D"/>
    <w:rsid w:val="009A26DC"/>
    <w:rsid w:val="009A5E5A"/>
    <w:rsid w:val="009A6F6A"/>
    <w:rsid w:val="009B5561"/>
    <w:rsid w:val="009C6933"/>
    <w:rsid w:val="009C7C7E"/>
    <w:rsid w:val="009D4F99"/>
    <w:rsid w:val="009D50CD"/>
    <w:rsid w:val="009E275D"/>
    <w:rsid w:val="009E553C"/>
    <w:rsid w:val="009F12D1"/>
    <w:rsid w:val="009F39C9"/>
    <w:rsid w:val="009F6A00"/>
    <w:rsid w:val="00A04C7A"/>
    <w:rsid w:val="00A058E5"/>
    <w:rsid w:val="00A05DE3"/>
    <w:rsid w:val="00A063E0"/>
    <w:rsid w:val="00A10C1A"/>
    <w:rsid w:val="00A2072E"/>
    <w:rsid w:val="00A212F6"/>
    <w:rsid w:val="00A237BB"/>
    <w:rsid w:val="00A26679"/>
    <w:rsid w:val="00A32DF2"/>
    <w:rsid w:val="00A4384A"/>
    <w:rsid w:val="00A4435C"/>
    <w:rsid w:val="00A458ED"/>
    <w:rsid w:val="00A509AB"/>
    <w:rsid w:val="00A57733"/>
    <w:rsid w:val="00A579AD"/>
    <w:rsid w:val="00A63602"/>
    <w:rsid w:val="00A7690F"/>
    <w:rsid w:val="00A8069E"/>
    <w:rsid w:val="00A80C52"/>
    <w:rsid w:val="00A82078"/>
    <w:rsid w:val="00A838C8"/>
    <w:rsid w:val="00A91C42"/>
    <w:rsid w:val="00A9322B"/>
    <w:rsid w:val="00A9516B"/>
    <w:rsid w:val="00A9780A"/>
    <w:rsid w:val="00AA0057"/>
    <w:rsid w:val="00AA00AF"/>
    <w:rsid w:val="00AA2FC9"/>
    <w:rsid w:val="00AA4C33"/>
    <w:rsid w:val="00AB283D"/>
    <w:rsid w:val="00AC6957"/>
    <w:rsid w:val="00AD0FE4"/>
    <w:rsid w:val="00AD1A72"/>
    <w:rsid w:val="00AD312E"/>
    <w:rsid w:val="00AD3F36"/>
    <w:rsid w:val="00AE3EAF"/>
    <w:rsid w:val="00AF26F3"/>
    <w:rsid w:val="00B024B0"/>
    <w:rsid w:val="00B02AC1"/>
    <w:rsid w:val="00B115B2"/>
    <w:rsid w:val="00B27327"/>
    <w:rsid w:val="00B34EDA"/>
    <w:rsid w:val="00B47BC0"/>
    <w:rsid w:val="00B51748"/>
    <w:rsid w:val="00B53017"/>
    <w:rsid w:val="00B57198"/>
    <w:rsid w:val="00B628FC"/>
    <w:rsid w:val="00B670CC"/>
    <w:rsid w:val="00B85023"/>
    <w:rsid w:val="00BA2456"/>
    <w:rsid w:val="00BA469B"/>
    <w:rsid w:val="00BA5FED"/>
    <w:rsid w:val="00BA70BF"/>
    <w:rsid w:val="00BB4A5B"/>
    <w:rsid w:val="00BB7AF8"/>
    <w:rsid w:val="00BE461B"/>
    <w:rsid w:val="00BF1200"/>
    <w:rsid w:val="00BF2534"/>
    <w:rsid w:val="00BF76DB"/>
    <w:rsid w:val="00BF79DC"/>
    <w:rsid w:val="00C04CA4"/>
    <w:rsid w:val="00C22A1B"/>
    <w:rsid w:val="00C31EA1"/>
    <w:rsid w:val="00C35DE1"/>
    <w:rsid w:val="00C3795C"/>
    <w:rsid w:val="00C417B0"/>
    <w:rsid w:val="00C524AA"/>
    <w:rsid w:val="00C54689"/>
    <w:rsid w:val="00C80A5E"/>
    <w:rsid w:val="00C81B3A"/>
    <w:rsid w:val="00C826CD"/>
    <w:rsid w:val="00C85D9C"/>
    <w:rsid w:val="00C90478"/>
    <w:rsid w:val="00C91007"/>
    <w:rsid w:val="00C96A28"/>
    <w:rsid w:val="00CA0F72"/>
    <w:rsid w:val="00CA16CA"/>
    <w:rsid w:val="00CA3F4D"/>
    <w:rsid w:val="00CB38BC"/>
    <w:rsid w:val="00CB6C08"/>
    <w:rsid w:val="00CC0092"/>
    <w:rsid w:val="00CC027F"/>
    <w:rsid w:val="00CC1836"/>
    <w:rsid w:val="00CC4352"/>
    <w:rsid w:val="00CD0DCA"/>
    <w:rsid w:val="00CD51AF"/>
    <w:rsid w:val="00CD5368"/>
    <w:rsid w:val="00CD5D9E"/>
    <w:rsid w:val="00CF01AA"/>
    <w:rsid w:val="00D12F61"/>
    <w:rsid w:val="00D15C0E"/>
    <w:rsid w:val="00D201C6"/>
    <w:rsid w:val="00D20293"/>
    <w:rsid w:val="00D23130"/>
    <w:rsid w:val="00D2798C"/>
    <w:rsid w:val="00D638E0"/>
    <w:rsid w:val="00D6565E"/>
    <w:rsid w:val="00D716BA"/>
    <w:rsid w:val="00D74748"/>
    <w:rsid w:val="00D8404D"/>
    <w:rsid w:val="00D87C12"/>
    <w:rsid w:val="00D91887"/>
    <w:rsid w:val="00D91CD3"/>
    <w:rsid w:val="00D94E9B"/>
    <w:rsid w:val="00D97CB3"/>
    <w:rsid w:val="00DB57F7"/>
    <w:rsid w:val="00DC2952"/>
    <w:rsid w:val="00DC69BD"/>
    <w:rsid w:val="00DD3BE4"/>
    <w:rsid w:val="00DF1AB7"/>
    <w:rsid w:val="00DF7313"/>
    <w:rsid w:val="00E02BD1"/>
    <w:rsid w:val="00E05439"/>
    <w:rsid w:val="00E07C02"/>
    <w:rsid w:val="00E12B06"/>
    <w:rsid w:val="00E15BF6"/>
    <w:rsid w:val="00E20CD9"/>
    <w:rsid w:val="00E23731"/>
    <w:rsid w:val="00E24A34"/>
    <w:rsid w:val="00E30300"/>
    <w:rsid w:val="00E323D6"/>
    <w:rsid w:val="00E44629"/>
    <w:rsid w:val="00E52159"/>
    <w:rsid w:val="00E54005"/>
    <w:rsid w:val="00E555F5"/>
    <w:rsid w:val="00E61FDB"/>
    <w:rsid w:val="00E71CB9"/>
    <w:rsid w:val="00E73698"/>
    <w:rsid w:val="00E77E23"/>
    <w:rsid w:val="00E8251C"/>
    <w:rsid w:val="00E844A0"/>
    <w:rsid w:val="00E9361F"/>
    <w:rsid w:val="00E9418B"/>
    <w:rsid w:val="00EB0001"/>
    <w:rsid w:val="00EB3E62"/>
    <w:rsid w:val="00EB50CE"/>
    <w:rsid w:val="00EC08DC"/>
    <w:rsid w:val="00EC35B6"/>
    <w:rsid w:val="00EE5AB8"/>
    <w:rsid w:val="00EF39A0"/>
    <w:rsid w:val="00F01D5F"/>
    <w:rsid w:val="00F13ED2"/>
    <w:rsid w:val="00F14EF7"/>
    <w:rsid w:val="00F268BA"/>
    <w:rsid w:val="00F27ACB"/>
    <w:rsid w:val="00F32A65"/>
    <w:rsid w:val="00F3616F"/>
    <w:rsid w:val="00F362BF"/>
    <w:rsid w:val="00F50A62"/>
    <w:rsid w:val="00F540E8"/>
    <w:rsid w:val="00F6618F"/>
    <w:rsid w:val="00F70DD5"/>
    <w:rsid w:val="00F73165"/>
    <w:rsid w:val="00F77073"/>
    <w:rsid w:val="00F80281"/>
    <w:rsid w:val="00F86E03"/>
    <w:rsid w:val="00F870F2"/>
    <w:rsid w:val="00F90BCE"/>
    <w:rsid w:val="00FB121F"/>
    <w:rsid w:val="00FB37C6"/>
    <w:rsid w:val="00FB7018"/>
    <w:rsid w:val="00FC2881"/>
    <w:rsid w:val="00FC54FF"/>
    <w:rsid w:val="00FD10B3"/>
    <w:rsid w:val="00FD7D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annotation text" w:uiPriority="1"/>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1"/>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lsdException w:name="Closing" w:uiPriority="99"/>
    <w:lsdException w:name="Signature" w:uiPriority="1"/>
    <w:lsdException w:name="Body Text" w:uiPriority="99"/>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Hyperlink" w:semiHidden="0" w:uiPriority="99" w:unhideWhenUsed="0"/>
    <w:lsdException w:name="FollowedHyperlink" w:uiPriority="1"/>
    <w:lsdException w:name="Strong" w:uiPriority="1"/>
    <w:lsdException w:name="Emphasis" w:uiPriority="20" w:qFormat="1"/>
    <w:lsdException w:name="Document Map" w:uiPriority="1"/>
    <w:lsdException w:name="Plain Text" w:uiPriority="1"/>
    <w:lsdException w:name="E-mail Signature" w:uiPriority="1"/>
    <w:lsdException w:name="Normal (Web)" w:uiPriority="1"/>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1"/>
    <w:lsdException w:name="Table Grid" w:semiHidden="0" w:unhideWhenUsed="0"/>
    <w:lsdException w:name="Placeholder Text"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1" w:qFormat="1"/>
    <w:lsdException w:name="Quote" w:uiPriority="1"/>
    <w:lsdException w:name="Intense Quote" w:uiPriority="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1" w:qFormat="1"/>
    <w:lsdException w:name="Intense Emphasis" w:semiHidden="0" w:uiPriority="21" w:unhideWhenUsed="0" w:qFormat="1"/>
    <w:lsdException w:name="Subtle Reference" w:uiPriority="1" w:qFormat="1"/>
    <w:lsdException w:name="Intense Reference" w:uiPriority="1" w:qFormat="1"/>
    <w:lsdException w:name="Book Title" w:uiPriority="99" w:qFormat="1"/>
    <w:lsdException w:name="Bibliography" w:uiPriority="99"/>
    <w:lsdException w:name="TOC Heading" w:uiPriority="39"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basedOn w:val="DefaultParagraphFont"/>
    <w:uiPriority w:val="99"/>
    <w:rsid w:val="00CD51AF"/>
    <w:rPr>
      <w:color w:val="0000FF" w:themeColor="hyperlink"/>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1"/>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1"/>
    <w:locked/>
    <w:rsid w:val="00863761"/>
    <w:rPr>
      <w:sz w:val="24"/>
      <w:szCs w:val="24"/>
      <w:lang w:val="en-AU"/>
    </w:rPr>
  </w:style>
  <w:style w:type="paragraph" w:customStyle="1" w:styleId="NoSpacing1">
    <w:name w:val="No Spacing1"/>
    <w:uiPriority w:val="99"/>
    <w:rsid w:val="00A063E0"/>
    <w:rPr>
      <w:rFonts w:eastAsia="Times New Roman"/>
      <w:sz w:val="22"/>
      <w:szCs w:val="22"/>
    </w:rPr>
  </w:style>
  <w:style w:type="character" w:styleId="FollowedHyperlink">
    <w:name w:val="FollowedHyperlink"/>
    <w:basedOn w:val="DefaultParagraphFont"/>
    <w:uiPriority w:val="1"/>
    <w:semiHidden/>
    <w:unhideWhenUsed/>
    <w:rsid w:val="00B628FC"/>
    <w:rPr>
      <w:color w:val="800080" w:themeColor="followedHyperlink"/>
      <w:u w:val="single"/>
    </w:rPr>
  </w:style>
  <w:style w:type="character" w:customStyle="1" w:styleId="AHPRASubheadingChar">
    <w:name w:val="AHPRA Subheading Char"/>
    <w:basedOn w:val="DefaultParagraphFont"/>
    <w:link w:val="AHPRASubheading"/>
    <w:locked/>
    <w:rsid w:val="003D38AE"/>
    <w:rPr>
      <w:b/>
      <w:color w:val="007DC3"/>
      <w:szCs w:val="24"/>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qFormat="1"/>
    <w:lsdException w:name="heading 3"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1"/>
    <w:lsdException w:name="toc 5" w:uiPriority="1"/>
    <w:lsdException w:name="toc 6" w:uiPriority="1"/>
    <w:lsdException w:name="toc 7" w:uiPriority="1"/>
    <w:lsdException w:name="toc 8" w:uiPriority="1"/>
    <w:lsdException w:name="toc 9" w:uiPriority="1"/>
    <w:lsdException w:name="Normal Indent" w:uiPriority="1"/>
    <w:lsdException w:name="annotation text" w:uiPriority="1"/>
    <w:lsdException w:name="header" w:uiPriority="99"/>
    <w:lsdException w:name="footer" w:uiPriority="99"/>
    <w:lsdException w:name="index heading" w:uiPriority="1"/>
    <w:lsdException w:name="caption" w:uiPriority="1" w:qFormat="1"/>
    <w:lsdException w:name="table of figures" w:uiPriority="1"/>
    <w:lsdException w:name="envelope address" w:uiPriority="1"/>
    <w:lsdException w:name="envelope return" w:uiPriority="1"/>
    <w:lsdException w:name="annotation reference" w:uiPriority="1"/>
    <w:lsdException w:name="line number" w:uiPriority="1"/>
    <w:lsdException w:name="page number" w:uiPriority="1"/>
    <w:lsdException w:name="endnote reference" w:uiPriority="1"/>
    <w:lsdException w:name="endnote text" w:uiPriority="1"/>
    <w:lsdException w:name="table of authorities" w:uiPriority="1"/>
    <w:lsdException w:name="macro" w:uiPriority="1"/>
    <w:lsdException w:name="toa heading" w:uiPriority="1"/>
    <w:lsdException w:name="List" w:uiPriority="1"/>
    <w:lsdException w:name="List Bullet" w:uiPriority="1"/>
    <w:lsdException w:name="List Number" w:uiPriority="1"/>
    <w:lsdException w:name="List 2" w:uiPriority="1"/>
    <w:lsdException w:name="List 3" w:uiPriority="1"/>
    <w:lsdException w:name="List 4" w:uiPriority="1"/>
    <w:lsdException w:name="List 5"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1"/>
    <w:lsdException w:name="List Number 4" w:uiPriority="1"/>
    <w:lsdException w:name="List Number 5" w:uiPriority="1"/>
    <w:lsdException w:name="Title" w:uiPriority="1"/>
    <w:lsdException w:name="Closing" w:uiPriority="99"/>
    <w:lsdException w:name="Signature" w:uiPriority="1"/>
    <w:lsdException w:name="Body Text" w:uiPriority="99"/>
    <w:lsdException w:name="Body Text Indent" w:uiPriority="99"/>
    <w:lsdException w:name="List Continue" w:uiPriority="1"/>
    <w:lsdException w:name="List Continue 2" w:uiPriority="1"/>
    <w:lsdException w:name="List Continue 3" w:uiPriority="1"/>
    <w:lsdException w:name="List Continue 4" w:uiPriority="1"/>
    <w:lsdException w:name="List Continue 5" w:uiPriority="1"/>
    <w:lsdException w:name="Message Header" w:uiPriority="1"/>
    <w:lsdException w:name="Subtitle" w:uiPriority="1"/>
    <w:lsdException w:name="Salutation" w:uiPriority="1"/>
    <w:lsdException w:name="Date" w:uiPriority="1"/>
    <w:lsdException w:name="Body Text First Indent" w:uiPriority="99"/>
    <w:lsdException w:name="Body Text First Indent 2" w:uiPriority="99"/>
    <w:lsdException w:name="Note Heading" w:uiPriority="1"/>
    <w:lsdException w:name="Body Text 2" w:uiPriority="99"/>
    <w:lsdException w:name="Body Text 3" w:uiPriority="99"/>
    <w:lsdException w:name="Body Text Indent 2" w:uiPriority="99"/>
    <w:lsdException w:name="Body Text Indent 3" w:uiPriority="99"/>
    <w:lsdException w:name="Block Text" w:uiPriority="99"/>
    <w:lsdException w:name="Hyperlink" w:semiHidden="0" w:uiPriority="99" w:unhideWhenUsed="0"/>
    <w:lsdException w:name="FollowedHyperlink" w:uiPriority="1"/>
    <w:lsdException w:name="Strong" w:uiPriority="1"/>
    <w:lsdException w:name="Emphasis" w:uiPriority="20" w:qFormat="1"/>
    <w:lsdException w:name="Document Map" w:uiPriority="1"/>
    <w:lsdException w:name="Plain Text" w:uiPriority="1"/>
    <w:lsdException w:name="E-mail Signature" w:uiPriority="1"/>
    <w:lsdException w:name="Normal (Web)" w:uiPriority="1"/>
    <w:lsdException w:name="HTML Acronym" w:uiPriority="1"/>
    <w:lsdException w:name="HTML Address" w:uiPriority="1"/>
    <w:lsdException w:name="HTML Cite" w:uiPriority="1"/>
    <w:lsdException w:name="HTML Code" w:uiPriority="1"/>
    <w:lsdException w:name="HTML Definition" w:uiPriority="1"/>
    <w:lsdException w:name="HTML Keyboard" w:uiPriority="1"/>
    <w:lsdException w:name="HTML Preformatted" w:uiPriority="1"/>
    <w:lsdException w:name="HTML Sample" w:uiPriority="1"/>
    <w:lsdException w:name="HTML Typewriter" w:uiPriority="1"/>
    <w:lsdException w:name="HTML Variable" w:uiPriority="1"/>
    <w:lsdException w:name="annotation subject" w:uiPriority="1"/>
    <w:lsdException w:name="Table Grid" w:semiHidden="0" w:unhideWhenUsed="0"/>
    <w:lsdException w:name="Placeholder Text" w:uiPriority="1"/>
    <w:lsdException w:name="No Spacing" w:uiPriority="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1" w:qFormat="1"/>
    <w:lsdException w:name="Quote" w:uiPriority="1"/>
    <w:lsdException w:name="Intense Quote" w:uiPriority="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uiPriority="1" w:qFormat="1"/>
    <w:lsdException w:name="Intense Emphasis" w:semiHidden="0" w:uiPriority="21" w:unhideWhenUsed="0" w:qFormat="1"/>
    <w:lsdException w:name="Subtle Reference" w:uiPriority="1" w:qFormat="1"/>
    <w:lsdException w:name="Intense Reference" w:uiPriority="1" w:qFormat="1"/>
    <w:lsdException w:name="Book Title" w:uiPriority="99" w:qFormat="1"/>
    <w:lsdException w:name="Bibliography" w:uiPriority="99"/>
    <w:lsdException w:name="TOC Heading" w:uiPriority="39" w:qFormat="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uiPriority w:val="1"/>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1"/>
    <w:locked/>
    <w:rsid w:val="00863761"/>
    <w:rPr>
      <w:sz w:val="24"/>
      <w:szCs w:val="24"/>
      <w:lang w:val="en-AU"/>
    </w:rPr>
  </w:style>
</w:styles>
</file>

<file path=word/webSettings.xml><?xml version="1.0" encoding="utf-8"?>
<w:webSettings xmlns:r="http://schemas.openxmlformats.org/officeDocument/2006/relationships" xmlns:w="http://schemas.openxmlformats.org/wordprocessingml/2006/main">
  <w:divs>
    <w:div w:id="147283627">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22382899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69">
          <w:marLeft w:val="0"/>
          <w:marRight w:val="0"/>
          <w:marTop w:val="0"/>
          <w:marBottom w:val="0"/>
          <w:divBdr>
            <w:top w:val="none" w:sz="0" w:space="0" w:color="auto"/>
            <w:left w:val="none" w:sz="0" w:space="0" w:color="auto"/>
            <w:bottom w:val="none" w:sz="0" w:space="0" w:color="auto"/>
            <w:right w:val="none" w:sz="0" w:space="0" w:color="auto"/>
          </w:divBdr>
          <w:divsChild>
            <w:div w:id="1400635937">
              <w:marLeft w:val="0"/>
              <w:marRight w:val="0"/>
              <w:marTop w:val="0"/>
              <w:marBottom w:val="0"/>
              <w:divBdr>
                <w:top w:val="none" w:sz="0" w:space="0" w:color="auto"/>
                <w:left w:val="none" w:sz="0" w:space="0" w:color="auto"/>
                <w:bottom w:val="none" w:sz="0" w:space="0" w:color="auto"/>
                <w:right w:val="none" w:sz="0" w:space="0" w:color="auto"/>
              </w:divBdr>
              <w:divsChild>
                <w:div w:id="306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9703">
      <w:bodyDiv w:val="1"/>
      <w:marLeft w:val="0"/>
      <w:marRight w:val="0"/>
      <w:marTop w:val="0"/>
      <w:marBottom w:val="0"/>
      <w:divBdr>
        <w:top w:val="none" w:sz="0" w:space="0" w:color="auto"/>
        <w:left w:val="none" w:sz="0" w:space="0" w:color="auto"/>
        <w:bottom w:val="none" w:sz="0" w:space="0" w:color="auto"/>
        <w:right w:val="none" w:sz="0" w:space="0" w:color="auto"/>
      </w:divBdr>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 w:id="1787190542">
      <w:bodyDiv w:val="1"/>
      <w:marLeft w:val="0"/>
      <w:marRight w:val="0"/>
      <w:marTop w:val="0"/>
      <w:marBottom w:val="0"/>
      <w:divBdr>
        <w:top w:val="none" w:sz="0" w:space="0" w:color="auto"/>
        <w:left w:val="none" w:sz="0" w:space="0" w:color="auto"/>
        <w:bottom w:val="none" w:sz="0" w:space="0" w:color="auto"/>
        <w:right w:val="none" w:sz="0" w:space="0" w:color="auto"/>
      </w:divBdr>
      <w:divsChild>
        <w:div w:id="997031641">
          <w:marLeft w:val="0"/>
          <w:marRight w:val="0"/>
          <w:marTop w:val="0"/>
          <w:marBottom w:val="0"/>
          <w:divBdr>
            <w:top w:val="none" w:sz="0" w:space="0" w:color="auto"/>
            <w:left w:val="none" w:sz="0" w:space="0" w:color="auto"/>
            <w:bottom w:val="none" w:sz="0" w:space="0" w:color="auto"/>
            <w:right w:val="none" w:sz="0" w:space="0" w:color="auto"/>
          </w:divBdr>
          <w:divsChild>
            <w:div w:id="361366416">
              <w:marLeft w:val="0"/>
              <w:marRight w:val="0"/>
              <w:marTop w:val="0"/>
              <w:marBottom w:val="0"/>
              <w:divBdr>
                <w:top w:val="none" w:sz="0" w:space="0" w:color="auto"/>
                <w:left w:val="none" w:sz="0" w:space="0" w:color="auto"/>
                <w:bottom w:val="none" w:sz="0" w:space="0" w:color="auto"/>
                <w:right w:val="none" w:sz="0" w:space="0" w:color="auto"/>
              </w:divBdr>
              <w:divsChild>
                <w:div w:id="11854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0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ho.qld.gov.au" TargetMode="External"/><Relationship Id="rId13" Type="http://schemas.openxmlformats.org/officeDocument/2006/relationships/hyperlink" Target="https://twitter.com/AHPRA"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hpra.gov.au/About-AHPRA/Contact-Us/Make-an-Enquiry.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Login.aspx" TargetMode="External"/><Relationship Id="rId5" Type="http://schemas.openxmlformats.org/officeDocument/2006/relationships/webSettings" Target="webSettings.xml"/><Relationship Id="rId15" Type="http://schemas.openxmlformats.org/officeDocument/2006/relationships/hyperlink" Target="http://www.ahpra.gov.au/About-AHPRA/Contact-Us.aspx" TargetMode="External"/><Relationship Id="rId28" Type="http://schemas.microsoft.com/office/2011/relationships/commentsExtended" Target="commentsExtended.xml"/><Relationship Id="rId10" Type="http://schemas.openxmlformats.org/officeDocument/2006/relationships/hyperlink" Target="http://www.physiotherapyboard.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hysiotherapyboard.gov.au" TargetMode="External"/><Relationship Id="rId14" Type="http://schemas.openxmlformats.org/officeDocument/2006/relationships/hyperlink" Target="http://www.ahpra.gov.au" TargetMode="External"/><Relationship Id="rId22" Type="http://schemas.openxmlformats.org/officeDocument/2006/relationships/theme" Target="theme/theme1.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FACE0-59E2-4345-96BA-35D98FAC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5043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Physiotherapy Board of Australia - 25 July 2014</dc:title>
  <dc:subject>Communique</dc:subject>
  <dc:creator>Physiotherapy Board</dc:creator>
  <cp:lastModifiedBy>gmeade</cp:lastModifiedBy>
  <cp:revision>2</cp:revision>
  <cp:lastPrinted>2014-06-05T06:39:00Z</cp:lastPrinted>
  <dcterms:created xsi:type="dcterms:W3CDTF">2014-08-01T06:34:00Z</dcterms:created>
  <dcterms:modified xsi:type="dcterms:W3CDTF">2014-08-01T06:34:00Z</dcterms:modified>
</cp:coreProperties>
</file>