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AA" w:rsidRPr="00673671" w:rsidRDefault="002E52AA" w:rsidP="00673671">
      <w:r w:rsidRPr="00673671">
        <w:t xml:space="preserve">Dear Helen, </w:t>
      </w:r>
    </w:p>
    <w:p w:rsidR="002E52AA" w:rsidRPr="00673671" w:rsidRDefault="002E52AA" w:rsidP="00673671">
      <w:r w:rsidRPr="00673671">
        <w:t> </w:t>
      </w:r>
    </w:p>
    <w:p w:rsidR="002E52AA" w:rsidRPr="00673671" w:rsidRDefault="002E52AA" w:rsidP="00673671">
      <w:r w:rsidRPr="00673671">
        <w:t xml:space="preserve">Many thanks. </w:t>
      </w:r>
    </w:p>
    <w:p w:rsidR="002E52AA" w:rsidRPr="00673671" w:rsidRDefault="002E52AA" w:rsidP="00673671">
      <w:r w:rsidRPr="00673671">
        <w:t xml:space="preserve">I have subsequently published a second paper on social media in nursing and the new e-professionalism along with some fellow academics in Contemporary Nurse. </w:t>
      </w:r>
    </w:p>
    <w:p w:rsidR="002E52AA" w:rsidRPr="00673671" w:rsidRDefault="002E52AA" w:rsidP="00673671">
      <w:r w:rsidRPr="00673671">
        <w:t> </w:t>
      </w:r>
    </w:p>
    <w:p w:rsidR="002E52AA" w:rsidRPr="00673671" w:rsidRDefault="002E52AA" w:rsidP="00673671">
      <w:r w:rsidRPr="00673671">
        <w:t>An open access copy of this paper can be found here:</w:t>
      </w:r>
    </w:p>
    <w:p w:rsidR="002E52AA" w:rsidRPr="00673671" w:rsidRDefault="00961A6C" w:rsidP="00673671">
      <w:hyperlink r:id="rId4" w:tgtFrame="_blank" w:history="1">
        <w:r w:rsidR="002E52AA" w:rsidRPr="00673671">
          <w:rPr>
            <w:rStyle w:val="Hyperlink"/>
          </w:rPr>
          <w:t>http://www.contemporarynurse.com/archives/vol/45/issue/2/article/5149/social-media-and-the-new-eprofessionalism</w:t>
        </w:r>
      </w:hyperlink>
      <w:r w:rsidR="002E52AA" w:rsidRPr="00673671">
        <w:t>-</w:t>
      </w:r>
    </w:p>
    <w:p w:rsidR="002E52AA" w:rsidRPr="00673671" w:rsidRDefault="002E52AA" w:rsidP="00673671">
      <w:r w:rsidRPr="00673671">
        <w:t> </w:t>
      </w:r>
    </w:p>
    <w:p w:rsidR="002E52AA" w:rsidRPr="00673671" w:rsidRDefault="002E52AA" w:rsidP="00673671">
      <w:r w:rsidRPr="00673671">
        <w:t>In addition to my previous article:</w:t>
      </w:r>
    </w:p>
    <w:p w:rsidR="002E52AA" w:rsidRPr="00673671" w:rsidRDefault="00961A6C" w:rsidP="00673671">
      <w:hyperlink r:id="rId5" w:tgtFrame="_blank" w:history="1">
        <w:r w:rsidR="002E52AA" w:rsidRPr="00673671">
          <w:rPr>
            <w:rStyle w:val="Hyperlink"/>
          </w:rPr>
          <w:t>http://onlinelibrary.wiley.com/doi/10.1111/jan.12036/pdf</w:t>
        </w:r>
      </w:hyperlink>
    </w:p>
    <w:p w:rsidR="002E52AA" w:rsidRPr="00673671" w:rsidRDefault="002E52AA" w:rsidP="00673671">
      <w:r w:rsidRPr="00673671">
        <w:t> </w:t>
      </w:r>
    </w:p>
    <w:p w:rsidR="002E52AA" w:rsidRPr="00673671" w:rsidRDefault="002E52AA" w:rsidP="00673671">
      <w:r w:rsidRPr="00673671">
        <w:t xml:space="preserve">Could this also please be included in my </w:t>
      </w:r>
      <w:proofErr w:type="gramStart"/>
      <w:r w:rsidRPr="00673671">
        <w:t>submission.</w:t>
      </w:r>
      <w:proofErr w:type="gramEnd"/>
    </w:p>
    <w:p w:rsidR="002E52AA" w:rsidRPr="00673671" w:rsidRDefault="002E52AA" w:rsidP="00673671">
      <w:r w:rsidRPr="00673671">
        <w:t xml:space="preserve">I have also attached </w:t>
      </w:r>
      <w:proofErr w:type="spellStart"/>
      <w:r w:rsidRPr="00673671">
        <w:t>pdf</w:t>
      </w:r>
      <w:proofErr w:type="spellEnd"/>
      <w:r w:rsidRPr="00673671">
        <w:t xml:space="preserve"> versions of the papers. </w:t>
      </w:r>
    </w:p>
    <w:p w:rsidR="002E52AA" w:rsidRPr="00673671" w:rsidRDefault="002E52AA" w:rsidP="00673671">
      <w:r w:rsidRPr="00673671">
        <w:t> </w:t>
      </w:r>
    </w:p>
    <w:p w:rsidR="002E52AA" w:rsidRPr="00673671" w:rsidRDefault="002E52AA" w:rsidP="00673671">
      <w:r w:rsidRPr="00673671">
        <w:t>Kind regards, Caleb</w:t>
      </w:r>
    </w:p>
    <w:p w:rsidR="002E52AA" w:rsidRDefault="002E52AA" w:rsidP="002E52A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2E52AA" w:rsidRDefault="002E52AA" w:rsidP="002E52A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2E52AA" w:rsidRDefault="002E52AA" w:rsidP="002E52A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Mr. </w:t>
      </w:r>
      <w:bookmarkStart w:id="0" w:name="OLE_LINK1"/>
      <w:bookmarkStart w:id="1" w:name="OLE_LINK2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Caleb Ferguson </w:t>
      </w:r>
      <w:bookmarkEnd w:id="0"/>
      <w:bookmarkEnd w:id="1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RN,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MHlth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BScN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, MACN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>PhD Candidate - Centre for Cardiovascular &amp; Chronic Care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>Lecturer - Faculty of Health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>University of Technology, Sydney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 xml:space="preserve">PO Box 123, Broadway, NSW  2007 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 xml:space="preserve">T: (02) 8382 3569 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 xml:space="preserve">Skype: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caleb.ferguson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>Twitter: @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calebferg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 xml:space="preserve">E: </w:t>
      </w:r>
      <w:hyperlink r:id="rId6" w:history="1">
        <w:r>
          <w:rPr>
            <w:rFonts w:ascii="Tahoma" w:eastAsia="Times New Roman" w:hAnsi="Tahoma" w:cs="Tahoma"/>
            <w:sz w:val="20"/>
            <w:szCs w:val="20"/>
            <w:lang w:val="en-US"/>
          </w:rPr>
          <w:t>caleb.ferguson@uts.edu.au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  <w:t xml:space="preserve">W: </w:t>
      </w:r>
      <w:hyperlink r:id="rId7" w:history="1">
        <w:r>
          <w:rPr>
            <w:rFonts w:ascii="Tahoma" w:eastAsia="Times New Roman" w:hAnsi="Tahoma" w:cs="Tahoma"/>
            <w:sz w:val="20"/>
            <w:szCs w:val="20"/>
            <w:lang w:val="en-US"/>
          </w:rPr>
          <w:t>http://www.nmh.uts.edu.au/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StrokeSafe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Ambassador for the National Stroke Foundation</w:t>
      </w:r>
    </w:p>
    <w:p w:rsidR="007C71F6" w:rsidRDefault="007C71F6"/>
    <w:sectPr w:rsidR="007C71F6" w:rsidSect="007C7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E52AA"/>
    <w:rsid w:val="002E52AA"/>
    <w:rsid w:val="00673671"/>
    <w:rsid w:val="007C71F6"/>
    <w:rsid w:val="0096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mh.uts.edu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eb.ferguson@uts.edu.au" TargetMode="External"/><Relationship Id="rId5" Type="http://schemas.openxmlformats.org/officeDocument/2006/relationships/hyperlink" Target="http://onlinelibrary.wiley.com/doi/10.1111/jan.12036/pdf" TargetMode="External"/><Relationship Id="rId4" Type="http://schemas.openxmlformats.org/officeDocument/2006/relationships/hyperlink" Target="http://www.contemporarynurse.com/archives/vol/45/issue/2/article/5149/social-media-and-the-new-eprofessionalis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AHPRA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guidelines and Code of conduct - Caleb Ferguson</dc:title>
  <dc:subject>Consultation submission</dc:subject>
  <dc:creator>AHPRA</dc:creator>
  <cp:lastModifiedBy>glyons</cp:lastModifiedBy>
  <cp:revision>1</cp:revision>
  <dcterms:created xsi:type="dcterms:W3CDTF">2013-10-04T10:57:00Z</dcterms:created>
  <dcterms:modified xsi:type="dcterms:W3CDTF">2013-10-09T03:10:00Z</dcterms:modified>
</cp:coreProperties>
</file>