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39" w:rsidRDefault="00163839" w:rsidP="00163839">
      <w:pPr>
        <w:pStyle w:val="AHPRADocumenttitle"/>
      </w:pPr>
    </w:p>
    <w:p w:rsidR="00163839" w:rsidRDefault="00163839" w:rsidP="00163839">
      <w:pPr>
        <w:pStyle w:val="AHPRADocumenttitle"/>
      </w:pPr>
    </w:p>
    <w:p w:rsidR="00163839" w:rsidRDefault="00163839" w:rsidP="00163839">
      <w:pPr>
        <w:pStyle w:val="AHPRADocumenttitle"/>
      </w:pPr>
    </w:p>
    <w:p w:rsidR="00443180" w:rsidRPr="00E77002" w:rsidRDefault="00A26922" w:rsidP="00163839">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72.15pt;margin-top:25.2pt;width:141.75pt;height:0;z-index:251658240;visibility:visible;mso-wrap-style:square;mso-height-percent:0;mso-wrap-distance-left:9pt;mso-wrap-distance-top:-1e-4mm;mso-wrap-distance-right:9pt;mso-wrap-distance-bottom:-1e-4mm;mso-position-horizontal-relative:text;mso-position-vertical-relative:text;mso-height-percent:0;mso-width-relative:page;mso-height-relative:page"/>
        </w:pict>
      </w:r>
      <w:r w:rsidR="00443180" w:rsidRPr="00E77002">
        <w:t>Guideline</w:t>
      </w:r>
    </w:p>
    <w:p w:rsidR="00443180" w:rsidRDefault="00443180" w:rsidP="00443180">
      <w:pPr>
        <w:outlineLvl w:val="0"/>
      </w:pPr>
    </w:p>
    <w:p w:rsidR="00DC2471" w:rsidRPr="008A69A2" w:rsidRDefault="0066446A" w:rsidP="00163839">
      <w:pPr>
        <w:pStyle w:val="AHPRADocumentsubheading"/>
      </w:pPr>
      <w:r w:rsidRPr="008A69A2">
        <w:t xml:space="preserve">Informing a National Board about where you </w:t>
      </w:r>
      <w:r w:rsidR="004D27DE" w:rsidRPr="008A69A2">
        <w:t>practi</w:t>
      </w:r>
      <w:r w:rsidR="004D27DE">
        <w:t>s</w:t>
      </w:r>
      <w:r w:rsidR="004D27DE" w:rsidRPr="008A69A2">
        <w:t xml:space="preserve">e </w:t>
      </w:r>
    </w:p>
    <w:p w:rsidR="00065E52" w:rsidRPr="00A36B3A" w:rsidRDefault="00C14B12" w:rsidP="00163839">
      <w:pPr>
        <w:pStyle w:val="AHPRASubheading"/>
        <w:rPr>
          <w:sz w:val="22"/>
          <w:szCs w:val="22"/>
        </w:rPr>
      </w:pPr>
      <w:r w:rsidRPr="00A36B3A">
        <w:rPr>
          <w:sz w:val="22"/>
          <w:szCs w:val="22"/>
        </w:rPr>
        <w:t>R</w:t>
      </w:r>
      <w:r w:rsidR="00065E52" w:rsidRPr="00A36B3A">
        <w:rPr>
          <w:sz w:val="22"/>
          <w:szCs w:val="22"/>
        </w:rPr>
        <w:t xml:space="preserve">esponsibilities </w:t>
      </w:r>
      <w:r w:rsidRPr="00A36B3A">
        <w:rPr>
          <w:sz w:val="22"/>
          <w:szCs w:val="22"/>
        </w:rPr>
        <w:t xml:space="preserve">of registered health practitioners </w:t>
      </w:r>
      <w:r w:rsidR="00065E52" w:rsidRPr="00A36B3A">
        <w:rPr>
          <w:sz w:val="22"/>
          <w:szCs w:val="22"/>
        </w:rPr>
        <w:t>under section 132 of the National Law</w:t>
      </w:r>
    </w:p>
    <w:p w:rsidR="00443180" w:rsidRPr="00154A7C" w:rsidRDefault="00F526B9" w:rsidP="00443180">
      <w:pPr>
        <w:pStyle w:val="AHPRAbody"/>
      </w:pPr>
      <w:r>
        <w:t>Version 1.0</w:t>
      </w:r>
      <w:r w:rsidR="000F4F54" w:rsidRPr="00154A7C">
        <w:t xml:space="preserve"> </w:t>
      </w:r>
      <w:r w:rsidR="00443180">
        <w:t>–</w:t>
      </w:r>
      <w:r w:rsidR="00443180" w:rsidRPr="00154A7C">
        <w:t xml:space="preserve"> </w:t>
      </w:r>
      <w:r>
        <w:t>1 August</w:t>
      </w:r>
      <w:r w:rsidR="001C5376">
        <w:t xml:space="preserve"> </w:t>
      </w:r>
      <w:r w:rsidR="000F4F54" w:rsidRPr="00154A7C">
        <w:t>201</w:t>
      </w:r>
      <w:r w:rsidR="000F4F54">
        <w:t>8</w:t>
      </w: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bookmarkStart w:id="0" w:name="_GoBack"/>
      <w:bookmarkEnd w:id="0"/>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F91014" w:rsidRDefault="00F91014" w:rsidP="00065E52">
      <w:pPr>
        <w:pStyle w:val="AHPRADocumenttitle"/>
        <w:rPr>
          <w:b/>
          <w:szCs w:val="32"/>
        </w:rPr>
      </w:pPr>
    </w:p>
    <w:p w:rsidR="008C7DA9" w:rsidRPr="00065E52" w:rsidRDefault="008C7DA9" w:rsidP="00443180">
      <w:pPr>
        <w:rPr>
          <w:rFonts w:ascii="Arial" w:hAnsi="Arial" w:cs="Arial"/>
          <w:sz w:val="20"/>
          <w:szCs w:val="20"/>
        </w:rPr>
      </w:pPr>
    </w:p>
    <w:p w:rsidR="00EF49C3" w:rsidRDefault="00EF49C3" w:rsidP="005A0965">
      <w:pPr>
        <w:pStyle w:val="AHPRADocumenttitle"/>
        <w:spacing w:after="0"/>
        <w:ind w:left="567"/>
        <w:rPr>
          <w:b/>
          <w:color w:val="7F7F7F" w:themeColor="text1" w:themeTint="80"/>
          <w:sz w:val="28"/>
          <w:szCs w:val="28"/>
        </w:rPr>
      </w:pPr>
    </w:p>
    <w:p w:rsidR="00163839" w:rsidRDefault="00163839">
      <w:pPr>
        <w:rPr>
          <w:rFonts w:ascii="Arial" w:eastAsia="Cambria" w:hAnsi="Arial" w:cs="Arial"/>
          <w:b/>
          <w:color w:val="7F7F7F" w:themeColor="text1" w:themeTint="80"/>
          <w:sz w:val="28"/>
          <w:szCs w:val="28"/>
        </w:rPr>
      </w:pPr>
      <w:r>
        <w:rPr>
          <w:b/>
          <w:color w:val="7F7F7F" w:themeColor="text1" w:themeTint="80"/>
          <w:sz w:val="28"/>
          <w:szCs w:val="28"/>
        </w:rPr>
        <w:br w:type="page"/>
      </w:r>
    </w:p>
    <w:p w:rsidR="00812F36" w:rsidRDefault="00BA0A2D" w:rsidP="00163839">
      <w:pPr>
        <w:pStyle w:val="AHPRANumberedsubheadinglevel1"/>
      </w:pPr>
      <w:r>
        <w:lastRenderedPageBreak/>
        <w:t>About this guideline</w:t>
      </w:r>
    </w:p>
    <w:p w:rsidR="00C33F51" w:rsidRDefault="00CF7517" w:rsidP="00163839">
      <w:pPr>
        <w:pStyle w:val="AHPRAbody"/>
      </w:pPr>
      <w:r>
        <w:t>Under t</w:t>
      </w:r>
      <w:r w:rsidR="004347FC">
        <w:t xml:space="preserve">he Health Practitioner Regulation National Law (National Law) a registered health practitioner may be </w:t>
      </w:r>
      <w:r w:rsidR="00322A10">
        <w:t xml:space="preserve">required </w:t>
      </w:r>
      <w:r w:rsidR="004347FC">
        <w:t>to provide information about where they practi</w:t>
      </w:r>
      <w:r w:rsidR="0082586B">
        <w:t>s</w:t>
      </w:r>
      <w:r w:rsidR="004347FC">
        <w:t>e to the National Board responsible for the regulation of the</w:t>
      </w:r>
      <w:r>
        <w:t>ir</w:t>
      </w:r>
      <w:r w:rsidR="004347FC">
        <w:t xml:space="preserve"> profession.</w:t>
      </w:r>
      <w:r w:rsidR="004347FC">
        <w:rPr>
          <w:rStyle w:val="FootnoteReference"/>
          <w:color w:val="000000" w:themeColor="text1"/>
          <w:szCs w:val="20"/>
        </w:rPr>
        <w:footnoteReference w:id="1"/>
      </w:r>
      <w:r w:rsidR="003E66F3">
        <w:t xml:space="preserve">  This</w:t>
      </w:r>
      <w:r w:rsidR="00C33F51">
        <w:t xml:space="preserve"> is </w:t>
      </w:r>
      <w:r w:rsidR="003E66F3">
        <w:t>referred to</w:t>
      </w:r>
      <w:r w:rsidR="00C33F51">
        <w:t xml:space="preserve"> as ‘practice information’.</w:t>
      </w:r>
    </w:p>
    <w:p w:rsidR="00FB674E" w:rsidRDefault="004347FC" w:rsidP="00163839">
      <w:pPr>
        <w:pStyle w:val="AHPRAbody"/>
      </w:pPr>
      <w:r>
        <w:t>This guideline has been developed</w:t>
      </w:r>
      <w:r w:rsidR="00C33F51">
        <w:rPr>
          <w:rStyle w:val="FootnoteReference"/>
          <w:color w:val="000000" w:themeColor="text1"/>
          <w:szCs w:val="20"/>
        </w:rPr>
        <w:footnoteReference w:id="2"/>
      </w:r>
      <w:r>
        <w:t xml:space="preserve"> to assist registered health practitioners to</w:t>
      </w:r>
      <w:r w:rsidR="005A0965">
        <w:t xml:space="preserve"> provide practice information</w:t>
      </w:r>
      <w:r w:rsidR="00C33F51">
        <w:t xml:space="preserve"> </w:t>
      </w:r>
      <w:r w:rsidR="005A0965" w:rsidRPr="00C33F51">
        <w:t>to their National Board in a way that meets their legal obligations</w:t>
      </w:r>
      <w:r w:rsidR="00C33F51" w:rsidRPr="00C33F51">
        <w:t xml:space="preserve"> under the National Law</w:t>
      </w:r>
      <w:r w:rsidR="005A0965" w:rsidRPr="00C33F51">
        <w:t>.</w:t>
      </w:r>
      <w:r w:rsidR="007D09E1">
        <w:rPr>
          <w:rStyle w:val="FootnoteReference"/>
          <w:color w:val="000000" w:themeColor="text1"/>
          <w:szCs w:val="20"/>
        </w:rPr>
        <w:footnoteReference w:id="3"/>
      </w:r>
    </w:p>
    <w:p w:rsidR="001F2650" w:rsidRDefault="003E66F3" w:rsidP="00163839">
      <w:pPr>
        <w:pStyle w:val="AHPRAbody"/>
      </w:pPr>
      <w:r>
        <w:t xml:space="preserve">It is the responsibility of each registered health practitioner to ensure that they meet their legal obligations.  </w:t>
      </w:r>
    </w:p>
    <w:p w:rsidR="003E66F3" w:rsidRDefault="0050441F" w:rsidP="00163839">
      <w:pPr>
        <w:pStyle w:val="AHPRAbody"/>
      </w:pPr>
      <w:r>
        <w:t xml:space="preserve">Health </w:t>
      </w:r>
      <w:r w:rsidR="002B27C6">
        <w:t>p</w:t>
      </w:r>
      <w:r>
        <w:t xml:space="preserve">ractitioners may contact the Australian Health Practitioner Regulation Agency (AHPRA) to clarify processes and general expectations relating to practice information. However, AHPRA is unable to provide </w:t>
      </w:r>
      <w:r w:rsidR="002B27C6">
        <w:t xml:space="preserve">legal </w:t>
      </w:r>
      <w:r>
        <w:t xml:space="preserve">advice to practitioners about their individual circumstances. </w:t>
      </w:r>
      <w:r w:rsidR="001F2650">
        <w:t xml:space="preserve">The </w:t>
      </w:r>
      <w:r w:rsidR="003E66F3">
        <w:t xml:space="preserve">National Boards and </w:t>
      </w:r>
      <w:r>
        <w:t xml:space="preserve">AHPRA </w:t>
      </w:r>
      <w:r w:rsidR="007D6E1A">
        <w:t>encourage</w:t>
      </w:r>
      <w:r w:rsidR="003E66F3">
        <w:t xml:space="preserve"> practitioners to seek advice from their professional indemnity insurer or a legal practitioner </w:t>
      </w:r>
      <w:r w:rsidR="00A76317">
        <w:t xml:space="preserve">if </w:t>
      </w:r>
      <w:r w:rsidR="001F2650">
        <w:t xml:space="preserve">they are not sure </w:t>
      </w:r>
      <w:r w:rsidR="007D6E1A">
        <w:t xml:space="preserve">what they </w:t>
      </w:r>
      <w:r w:rsidR="00574909">
        <w:t>need</w:t>
      </w:r>
      <w:r w:rsidR="007D6E1A">
        <w:t xml:space="preserve"> to do in order to meet their obligations.</w:t>
      </w:r>
    </w:p>
    <w:p w:rsidR="0099406C" w:rsidRDefault="0099406C" w:rsidP="00163839">
      <w:pPr>
        <w:pStyle w:val="AHPRAbody"/>
      </w:pPr>
      <w:r>
        <w:t>Health Practitioners are encouraged to read this guideline in its entirety</w:t>
      </w:r>
      <w:r w:rsidRPr="00574909">
        <w:t xml:space="preserve">.  </w:t>
      </w:r>
      <w:r w:rsidR="00400BCE" w:rsidRPr="00574909">
        <w:t>However, a</w:t>
      </w:r>
      <w:r w:rsidRPr="00574909">
        <w:t xml:space="preserve"> quick reference summary </w:t>
      </w:r>
      <w:r w:rsidR="00400BCE" w:rsidRPr="00574909">
        <w:t xml:space="preserve">of the guideline </w:t>
      </w:r>
      <w:r w:rsidRPr="00574909">
        <w:t>is included as Appendix A.</w:t>
      </w:r>
    </w:p>
    <w:p w:rsidR="00FD5C7A" w:rsidRDefault="00FD5C7A" w:rsidP="00163839">
      <w:pPr>
        <w:pStyle w:val="AHPRANumberedsubheadinglevel1"/>
      </w:pPr>
      <w:r>
        <w:t xml:space="preserve">Why does the National Board need to know where </w:t>
      </w:r>
      <w:r w:rsidR="003F6D95">
        <w:t>you</w:t>
      </w:r>
      <w:r>
        <w:t xml:space="preserve"> practise?</w:t>
      </w:r>
    </w:p>
    <w:p w:rsidR="00FD5C7A" w:rsidRDefault="00FD5C7A" w:rsidP="00163839">
      <w:pPr>
        <w:pStyle w:val="AHPRAbody"/>
      </w:pPr>
      <w:r>
        <w:t>The National Law aims to provide for the protection of the public by ensuring that only health practitioners who are suitably trained and qualified to practise in a competent and ethical manner are registered.</w:t>
      </w:r>
      <w:r>
        <w:rPr>
          <w:rStyle w:val="FootnoteReference"/>
          <w:color w:val="000000" w:themeColor="text1"/>
          <w:szCs w:val="20"/>
        </w:rPr>
        <w:footnoteReference w:id="4"/>
      </w:r>
    </w:p>
    <w:p w:rsidR="00FD5C7A" w:rsidRDefault="00FD5C7A" w:rsidP="00163839">
      <w:pPr>
        <w:pStyle w:val="AHPRAbody"/>
      </w:pPr>
      <w:r>
        <w:t>Each National Board contributes to the achievement of this objective by exercising functions relating to the regulation of a health profession.</w:t>
      </w:r>
      <w:r>
        <w:rPr>
          <w:rStyle w:val="FootnoteReference"/>
          <w:color w:val="000000" w:themeColor="text1"/>
          <w:szCs w:val="20"/>
        </w:rPr>
        <w:footnoteReference w:id="5"/>
      </w:r>
      <w:r>
        <w:t xml:space="preserve">  These functions include making decisions about whether:</w:t>
      </w:r>
    </w:p>
    <w:p w:rsidR="00FD5C7A" w:rsidRPr="000D66DC" w:rsidRDefault="00163839" w:rsidP="00163839">
      <w:pPr>
        <w:pStyle w:val="AHPRABulletlevel1"/>
      </w:pPr>
      <w:r>
        <w:t>i</w:t>
      </w:r>
      <w:r w:rsidR="00FD5C7A">
        <w:t>ndividuals are suitably qualified and competent to hold registration in a health profession and</w:t>
      </w:r>
    </w:p>
    <w:p w:rsidR="00FD5C7A" w:rsidRDefault="00163839" w:rsidP="00163839">
      <w:pPr>
        <w:pStyle w:val="AHPRABulletlevel1last"/>
      </w:pPr>
      <w:r>
        <w:t>r</w:t>
      </w:r>
      <w:r w:rsidR="00FD5C7A">
        <w:t>estrictions should be imposed on a health practitioner’s registration to protect the public.</w:t>
      </w:r>
    </w:p>
    <w:p w:rsidR="001C26D9" w:rsidRDefault="00FD5C7A" w:rsidP="00163839">
      <w:pPr>
        <w:pStyle w:val="AHPRAbody"/>
        <w:rPr>
          <w:highlight w:val="yellow"/>
        </w:rPr>
      </w:pPr>
      <w:r w:rsidRPr="002A1E9D">
        <w:t xml:space="preserve">Being informed about where a practitioner </w:t>
      </w:r>
      <w:r w:rsidR="00DC5EFB">
        <w:t>practises</w:t>
      </w:r>
      <w:r w:rsidRPr="002A1E9D">
        <w:t xml:space="preserve"> can assist a National Board to make </w:t>
      </w:r>
      <w:r>
        <w:t xml:space="preserve">regulatory </w:t>
      </w:r>
      <w:r w:rsidRPr="002A1E9D">
        <w:t xml:space="preserve">decisions.  </w:t>
      </w:r>
      <w:r w:rsidR="001C26D9" w:rsidRPr="001C26D9">
        <w:t>For example:</w:t>
      </w:r>
    </w:p>
    <w:p w:rsidR="00FD5C7A" w:rsidRDefault="001C26D9" w:rsidP="00163839">
      <w:pPr>
        <w:pStyle w:val="AHPRABulletlevel1"/>
      </w:pPr>
      <w:r w:rsidRPr="001C26D9">
        <w:t>when a notification</w:t>
      </w:r>
      <w:r w:rsidR="00B132E7">
        <w:t xml:space="preserve"> (complaint)</w:t>
      </w:r>
      <w:r w:rsidRPr="001C26D9">
        <w:t xml:space="preserve"> has been made about a practitioner</w:t>
      </w:r>
      <w:r w:rsidR="00B132E7">
        <w:t>,</w:t>
      </w:r>
      <w:r w:rsidRPr="001C26D9">
        <w:t xml:space="preserve"> </w:t>
      </w:r>
      <w:r w:rsidR="00FD5C7A" w:rsidRPr="001C26D9">
        <w:t xml:space="preserve">knowing where </w:t>
      </w:r>
      <w:r w:rsidRPr="001C26D9">
        <w:t xml:space="preserve">that person </w:t>
      </w:r>
      <w:r w:rsidR="00DC5EFB" w:rsidRPr="001C26D9">
        <w:t>practises</w:t>
      </w:r>
      <w:r w:rsidR="00FD5C7A" w:rsidRPr="001C26D9">
        <w:t xml:space="preserve"> is useful in assessing how much ongoing support and supervision is available </w:t>
      </w:r>
      <w:r w:rsidR="0035030F">
        <w:t>in the workplace,</w:t>
      </w:r>
      <w:r>
        <w:t xml:space="preserve"> and</w:t>
      </w:r>
    </w:p>
    <w:p w:rsidR="001C26D9" w:rsidRDefault="001C26D9" w:rsidP="00163839">
      <w:pPr>
        <w:pStyle w:val="AHPRABulletlevel1last"/>
      </w:pPr>
      <w:r>
        <w:t>knowing where a practitioner works can help a National Board to monitor practitioner compliance with restrictions on their registration.</w:t>
      </w:r>
    </w:p>
    <w:p w:rsidR="001C26D9" w:rsidRDefault="001C26D9" w:rsidP="00163839">
      <w:pPr>
        <w:pStyle w:val="AHPRAbody"/>
      </w:pPr>
      <w:r>
        <w:t>Practice information therefore plays an important role in helping National Boards to regulate health professions and protect the public.</w:t>
      </w:r>
    </w:p>
    <w:p w:rsidR="001C26D9" w:rsidRDefault="00FD5C7A" w:rsidP="00163839">
      <w:pPr>
        <w:pStyle w:val="AHPRAbody"/>
      </w:pPr>
      <w:r w:rsidRPr="005C0EE2">
        <w:t>In so</w:t>
      </w:r>
      <w:r>
        <w:t>me circumstances National Board</w:t>
      </w:r>
      <w:r w:rsidRPr="005C0EE2">
        <w:t xml:space="preserve">s have a legal obligation to disclose information about health practitioners to employers and other entities.  For example, a National Board is required to tell a practitioner’s employer and </w:t>
      </w:r>
      <w:r>
        <w:t xml:space="preserve">certain </w:t>
      </w:r>
      <w:r w:rsidRPr="005C0EE2">
        <w:t>other entities associated with their practi</w:t>
      </w:r>
      <w:r w:rsidR="00391C4C">
        <w:t>s</w:t>
      </w:r>
      <w:r w:rsidRPr="005C0EE2">
        <w:t xml:space="preserve">e of the profession about decisions to take health, conduct or performance action in response to a </w:t>
      </w:r>
      <w:r>
        <w:t>notification (</w:t>
      </w:r>
      <w:r w:rsidRPr="005C0EE2">
        <w:t>complaint</w:t>
      </w:r>
      <w:r>
        <w:t>)</w:t>
      </w:r>
      <w:r w:rsidRPr="005C0EE2">
        <w:t xml:space="preserve"> or regulatory concern</w:t>
      </w:r>
      <w:r>
        <w:rPr>
          <w:rStyle w:val="FootnoteReference"/>
          <w:szCs w:val="20"/>
        </w:rPr>
        <w:footnoteReference w:id="6"/>
      </w:r>
      <w:r w:rsidRPr="005C0EE2">
        <w:t>.</w:t>
      </w:r>
      <w:r w:rsidRPr="005C0EE2">
        <w:rPr>
          <w:rStyle w:val="FootnoteReference"/>
          <w:szCs w:val="20"/>
        </w:rPr>
        <w:footnoteReference w:id="7"/>
      </w:r>
      <w:r w:rsidRPr="005C0EE2">
        <w:t xml:space="preserve"> </w:t>
      </w:r>
      <w:r w:rsidR="00DC5EFB">
        <w:lastRenderedPageBreak/>
        <w:t>National Boards also have the discretion to provide this information to other practitioners who share premises</w:t>
      </w:r>
      <w:r w:rsidR="001C26D9">
        <w:t xml:space="preserve"> and the costs of those premises</w:t>
      </w:r>
      <w:r w:rsidR="00DC5EFB">
        <w:t xml:space="preserve"> with the registrant.</w:t>
      </w:r>
      <w:r w:rsidR="00DC5EFB">
        <w:rPr>
          <w:rStyle w:val="FootnoteReference"/>
          <w:szCs w:val="20"/>
        </w:rPr>
        <w:footnoteReference w:id="8"/>
      </w:r>
      <w:r w:rsidRPr="005C0EE2">
        <w:t xml:space="preserve"> </w:t>
      </w:r>
    </w:p>
    <w:p w:rsidR="001C26D9" w:rsidRDefault="00DC5EFB" w:rsidP="00163839">
      <w:pPr>
        <w:pStyle w:val="AHPRAbody"/>
      </w:pPr>
      <w:r>
        <w:t xml:space="preserve">The disclosure of information about health, conduct and performance action taken by a National Board helps to protect the public by ensuring that those who have a role in monitoring and supporting practitioners are aware of </w:t>
      </w:r>
      <w:r w:rsidR="001C26D9">
        <w:t>any regulatory action taken.</w:t>
      </w:r>
    </w:p>
    <w:p w:rsidR="00FD5C7A" w:rsidRDefault="00FD5C7A" w:rsidP="00163839">
      <w:pPr>
        <w:pStyle w:val="AHPRAbody"/>
      </w:pPr>
      <w:r w:rsidRPr="005C0EE2">
        <w:t xml:space="preserve">Receiving information from practitioners about where they </w:t>
      </w:r>
      <w:r w:rsidR="00DC5EFB">
        <w:t>practise</w:t>
      </w:r>
      <w:r w:rsidRPr="005C0EE2">
        <w:t xml:space="preserve"> helps AHPRA and the National Board </w:t>
      </w:r>
      <w:r>
        <w:t xml:space="preserve">to </w:t>
      </w:r>
      <w:r w:rsidRPr="005C0EE2">
        <w:t xml:space="preserve">make decisions about who has a right to receive information about regulatory </w:t>
      </w:r>
      <w:r w:rsidR="00573DEC">
        <w:t>decisions and outcomes.</w:t>
      </w:r>
    </w:p>
    <w:p w:rsidR="00FB674E" w:rsidRDefault="00FB674E" w:rsidP="00163839">
      <w:pPr>
        <w:pStyle w:val="AHPRANumberedsubheadinglevel1"/>
      </w:pPr>
      <w:r>
        <w:t>Section 132 of the National Law – Practice information</w:t>
      </w:r>
    </w:p>
    <w:p w:rsidR="00C51C98" w:rsidRPr="00BF1B4A" w:rsidRDefault="00C51C98" w:rsidP="00163839">
      <w:pPr>
        <w:pStyle w:val="AHPRAbody"/>
      </w:pPr>
      <w:r w:rsidRPr="00F91014">
        <w:t>The law</w:t>
      </w:r>
      <w:r>
        <w:t xml:space="preserve"> relating to practice </w:t>
      </w:r>
      <w:r w:rsidRPr="00BF1B4A">
        <w:t>information is set out within section 132 of the National Law</w:t>
      </w:r>
      <w:r w:rsidR="0088410E" w:rsidRPr="00BF1B4A">
        <w:t xml:space="preserve">, which </w:t>
      </w:r>
      <w:r w:rsidRPr="00BF1B4A">
        <w:t>states:</w:t>
      </w:r>
    </w:p>
    <w:p w:rsidR="00C51C98" w:rsidRPr="00BF1B4A" w:rsidRDefault="00C51C98" w:rsidP="0035030F">
      <w:pPr>
        <w:autoSpaceDE w:val="0"/>
        <w:autoSpaceDN w:val="0"/>
        <w:adjustRightInd w:val="0"/>
        <w:spacing w:after="120" w:line="240" w:lineRule="auto"/>
        <w:ind w:left="993" w:hanging="426"/>
        <w:rPr>
          <w:rFonts w:ascii="Arial" w:hAnsi="Arial" w:cs="Arial"/>
          <w:b/>
          <w:bCs/>
          <w:i/>
          <w:sz w:val="18"/>
          <w:szCs w:val="18"/>
          <w:lang w:val="en-US"/>
        </w:rPr>
      </w:pPr>
      <w:r w:rsidRPr="00BF1B4A">
        <w:rPr>
          <w:rFonts w:ascii="Arial" w:hAnsi="Arial" w:cs="Arial"/>
          <w:b/>
          <w:bCs/>
          <w:i/>
          <w:sz w:val="18"/>
          <w:szCs w:val="18"/>
          <w:lang w:val="en-US"/>
        </w:rPr>
        <w:t xml:space="preserve">132 </w:t>
      </w:r>
      <w:r w:rsidRPr="00BF1B4A">
        <w:rPr>
          <w:rFonts w:ascii="Arial" w:hAnsi="Arial" w:cs="Arial"/>
          <w:b/>
          <w:bCs/>
          <w:i/>
          <w:sz w:val="18"/>
          <w:szCs w:val="18"/>
          <w:lang w:val="en-US"/>
        </w:rPr>
        <w:tab/>
        <w:t>National Board may ask registered health practitioner for practice information</w:t>
      </w:r>
    </w:p>
    <w:p w:rsidR="00C51C98" w:rsidRPr="00BF1B4A" w:rsidRDefault="00C51C98" w:rsidP="0035030F">
      <w:pPr>
        <w:tabs>
          <w:tab w:val="left" w:pos="993"/>
        </w:tabs>
        <w:autoSpaceDE w:val="0"/>
        <w:autoSpaceDN w:val="0"/>
        <w:adjustRightInd w:val="0"/>
        <w:spacing w:after="120" w:line="240" w:lineRule="auto"/>
        <w:ind w:left="993" w:hanging="426"/>
        <w:rPr>
          <w:rFonts w:ascii="Arial" w:hAnsi="Arial" w:cs="Arial"/>
          <w:i/>
          <w:sz w:val="18"/>
          <w:szCs w:val="18"/>
          <w:lang w:val="en-US"/>
        </w:rPr>
      </w:pPr>
      <w:r w:rsidRPr="00BF1B4A">
        <w:rPr>
          <w:rFonts w:ascii="Arial" w:hAnsi="Arial" w:cs="Arial"/>
          <w:i/>
          <w:sz w:val="18"/>
          <w:szCs w:val="18"/>
          <w:lang w:val="en-US"/>
        </w:rPr>
        <w:t xml:space="preserve">(1) </w:t>
      </w:r>
      <w:r w:rsidRPr="00BF1B4A">
        <w:rPr>
          <w:rFonts w:ascii="Arial" w:hAnsi="Arial" w:cs="Arial"/>
          <w:i/>
          <w:sz w:val="18"/>
          <w:szCs w:val="18"/>
          <w:lang w:val="en-US"/>
        </w:rP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rsidR="00C51C98" w:rsidRPr="00BF1B4A" w:rsidRDefault="00C51C98" w:rsidP="0035030F">
      <w:pPr>
        <w:tabs>
          <w:tab w:val="left" w:pos="993"/>
        </w:tabs>
        <w:autoSpaceDE w:val="0"/>
        <w:autoSpaceDN w:val="0"/>
        <w:adjustRightInd w:val="0"/>
        <w:spacing w:after="120" w:line="240" w:lineRule="auto"/>
        <w:ind w:left="993" w:hanging="426"/>
        <w:rPr>
          <w:rFonts w:ascii="Arial" w:hAnsi="Arial" w:cs="Arial"/>
          <w:i/>
          <w:sz w:val="18"/>
          <w:szCs w:val="18"/>
          <w:lang w:val="en-US"/>
        </w:rPr>
      </w:pPr>
      <w:r w:rsidRPr="00BF1B4A">
        <w:rPr>
          <w:rFonts w:ascii="Arial" w:hAnsi="Arial" w:cs="Arial"/>
          <w:i/>
          <w:sz w:val="18"/>
          <w:szCs w:val="18"/>
          <w:lang w:val="en-US"/>
        </w:rPr>
        <w:t xml:space="preserve">(2) </w:t>
      </w:r>
      <w:r w:rsidRPr="00BF1B4A">
        <w:rPr>
          <w:rFonts w:ascii="Arial" w:hAnsi="Arial" w:cs="Arial"/>
          <w:i/>
          <w:sz w:val="18"/>
          <w:szCs w:val="18"/>
          <w:lang w:val="en-US"/>
        </w:rPr>
        <w:tab/>
        <w:t>The registered health practitioner must not, without reasonable excuse, fail to comply with the notice from the Board.</w:t>
      </w:r>
    </w:p>
    <w:p w:rsidR="00C51C98" w:rsidRPr="00BF1B4A" w:rsidRDefault="00C51C98" w:rsidP="0035030F">
      <w:pPr>
        <w:tabs>
          <w:tab w:val="left" w:pos="993"/>
        </w:tabs>
        <w:autoSpaceDE w:val="0"/>
        <w:autoSpaceDN w:val="0"/>
        <w:adjustRightInd w:val="0"/>
        <w:spacing w:after="120" w:line="240" w:lineRule="auto"/>
        <w:ind w:left="993" w:hanging="426"/>
        <w:rPr>
          <w:rFonts w:ascii="Arial" w:hAnsi="Arial" w:cs="Arial"/>
          <w:i/>
          <w:sz w:val="18"/>
          <w:szCs w:val="18"/>
          <w:lang w:val="en-US"/>
        </w:rPr>
      </w:pPr>
      <w:r w:rsidRPr="00BF1B4A">
        <w:rPr>
          <w:rFonts w:ascii="Arial" w:hAnsi="Arial" w:cs="Arial"/>
          <w:i/>
          <w:sz w:val="18"/>
          <w:szCs w:val="18"/>
          <w:lang w:val="en-US"/>
        </w:rPr>
        <w:t xml:space="preserve">(3) </w:t>
      </w:r>
      <w:r w:rsidRPr="00BF1B4A">
        <w:rPr>
          <w:rFonts w:ascii="Arial" w:hAnsi="Arial" w:cs="Arial"/>
          <w:i/>
          <w:sz w:val="18"/>
          <w:szCs w:val="18"/>
          <w:lang w:val="en-US"/>
        </w:rPr>
        <w:tab/>
        <w:t>A contravention of subsection (2) by a registered health practitioner does not constitute an offence but may constitute behaviour for which health, conduct or performance action may be taken.</w:t>
      </w:r>
    </w:p>
    <w:p w:rsidR="00C51C98" w:rsidRPr="00BF1B4A" w:rsidRDefault="00C51C98" w:rsidP="0035030F">
      <w:pPr>
        <w:tabs>
          <w:tab w:val="left" w:pos="993"/>
        </w:tabs>
        <w:autoSpaceDE w:val="0"/>
        <w:autoSpaceDN w:val="0"/>
        <w:adjustRightInd w:val="0"/>
        <w:spacing w:after="120" w:line="240" w:lineRule="auto"/>
        <w:ind w:left="993" w:hanging="426"/>
        <w:rPr>
          <w:rFonts w:ascii="Arial" w:hAnsi="Arial" w:cs="Arial"/>
          <w:i/>
          <w:sz w:val="18"/>
          <w:szCs w:val="18"/>
          <w:lang w:val="en-US"/>
        </w:rPr>
      </w:pPr>
      <w:r w:rsidRPr="00BF1B4A">
        <w:rPr>
          <w:rFonts w:ascii="Arial" w:hAnsi="Arial" w:cs="Arial"/>
          <w:i/>
          <w:sz w:val="18"/>
          <w:szCs w:val="18"/>
          <w:lang w:val="en-US"/>
        </w:rPr>
        <w:t xml:space="preserve">(4) </w:t>
      </w:r>
      <w:r w:rsidRPr="00BF1B4A">
        <w:rPr>
          <w:rFonts w:ascii="Arial" w:hAnsi="Arial" w:cs="Arial"/>
          <w:i/>
          <w:sz w:val="18"/>
          <w:szCs w:val="18"/>
          <w:lang w:val="en-US"/>
        </w:rPr>
        <w:tab/>
        <w:t>In this section—</w:t>
      </w:r>
    </w:p>
    <w:p w:rsidR="00C51C98" w:rsidRPr="00BF1B4A" w:rsidRDefault="00C51C98" w:rsidP="0035030F">
      <w:pPr>
        <w:autoSpaceDE w:val="0"/>
        <w:autoSpaceDN w:val="0"/>
        <w:adjustRightInd w:val="0"/>
        <w:spacing w:after="120" w:line="240" w:lineRule="auto"/>
        <w:ind w:left="993"/>
        <w:rPr>
          <w:rFonts w:ascii="Arial" w:hAnsi="Arial" w:cs="Arial"/>
          <w:i/>
          <w:sz w:val="18"/>
          <w:szCs w:val="18"/>
          <w:lang w:val="en-US"/>
        </w:rPr>
      </w:pPr>
      <w:r w:rsidRPr="00BF1B4A">
        <w:rPr>
          <w:rFonts w:ascii="Arial" w:hAnsi="Arial" w:cs="Arial"/>
          <w:b/>
          <w:bCs/>
          <w:i/>
          <w:iCs/>
          <w:sz w:val="18"/>
          <w:szCs w:val="18"/>
          <w:lang w:val="en-US"/>
        </w:rPr>
        <w:t>practice information</w:t>
      </w:r>
      <w:r w:rsidRPr="00BF1B4A">
        <w:rPr>
          <w:rFonts w:ascii="Arial" w:hAnsi="Arial" w:cs="Arial"/>
          <w:i/>
          <w:sz w:val="18"/>
          <w:szCs w:val="18"/>
          <w:lang w:val="en-US"/>
        </w:rPr>
        <w:t>, for a registered health practitioner practising in the health profession for which the practitioner is registered, means each of the following if it applies to the practitioner—</w:t>
      </w:r>
    </w:p>
    <w:p w:rsidR="00C51C98" w:rsidRPr="00BF1B4A" w:rsidRDefault="00C51C98" w:rsidP="0035030F">
      <w:pPr>
        <w:autoSpaceDE w:val="0"/>
        <w:autoSpaceDN w:val="0"/>
        <w:adjustRightInd w:val="0"/>
        <w:spacing w:after="120" w:line="240" w:lineRule="auto"/>
        <w:ind w:left="1418" w:hanging="425"/>
        <w:rPr>
          <w:rFonts w:ascii="Arial" w:hAnsi="Arial" w:cs="Arial"/>
          <w:i/>
          <w:sz w:val="18"/>
          <w:szCs w:val="18"/>
          <w:lang w:val="en-US"/>
        </w:rPr>
      </w:pPr>
      <w:r w:rsidRPr="00BF1B4A">
        <w:rPr>
          <w:rFonts w:ascii="Arial" w:hAnsi="Arial" w:cs="Arial"/>
          <w:i/>
          <w:sz w:val="18"/>
          <w:szCs w:val="18"/>
          <w:lang w:val="en-US"/>
        </w:rPr>
        <w:t xml:space="preserve">(a) </w:t>
      </w:r>
      <w:r w:rsidRPr="00BF1B4A">
        <w:rPr>
          <w:rFonts w:ascii="Arial" w:hAnsi="Arial" w:cs="Arial"/>
          <w:i/>
          <w:sz w:val="18"/>
          <w:szCs w:val="18"/>
          <w:lang w:val="en-US"/>
        </w:rPr>
        <w:tab/>
        <w:t>if the practitioner is self-employed and shares premises with other registered health practitioners with whom the practitioner shares the cost of the premises—</w:t>
      </w:r>
    </w:p>
    <w:p w:rsidR="00C51C98" w:rsidRPr="00BF1B4A" w:rsidRDefault="00C51C98" w:rsidP="0035030F">
      <w:pPr>
        <w:autoSpaceDE w:val="0"/>
        <w:autoSpaceDN w:val="0"/>
        <w:adjustRightInd w:val="0"/>
        <w:spacing w:after="120" w:line="240" w:lineRule="auto"/>
        <w:ind w:left="1843" w:hanging="425"/>
        <w:rPr>
          <w:rFonts w:ascii="Arial" w:hAnsi="Arial" w:cs="Arial"/>
          <w:i/>
          <w:sz w:val="18"/>
          <w:szCs w:val="18"/>
          <w:lang w:val="en-US"/>
        </w:rPr>
      </w:pPr>
      <w:r w:rsidRPr="00BF1B4A">
        <w:rPr>
          <w:rFonts w:ascii="Arial" w:hAnsi="Arial" w:cs="Arial"/>
          <w:i/>
          <w:sz w:val="18"/>
          <w:szCs w:val="18"/>
          <w:lang w:val="en-US"/>
        </w:rPr>
        <w:t xml:space="preserve">(i) </w:t>
      </w:r>
      <w:r w:rsidRPr="00BF1B4A">
        <w:rPr>
          <w:rFonts w:ascii="Arial" w:hAnsi="Arial" w:cs="Arial"/>
          <w:i/>
          <w:sz w:val="18"/>
          <w:szCs w:val="18"/>
          <w:lang w:val="en-US"/>
        </w:rPr>
        <w:tab/>
        <w:t>that the practitioner is self-employed; and</w:t>
      </w:r>
    </w:p>
    <w:p w:rsidR="00C51C98" w:rsidRPr="00BF1B4A" w:rsidRDefault="00C51C98" w:rsidP="0035030F">
      <w:pPr>
        <w:autoSpaceDE w:val="0"/>
        <w:autoSpaceDN w:val="0"/>
        <w:adjustRightInd w:val="0"/>
        <w:spacing w:after="120" w:line="240" w:lineRule="auto"/>
        <w:ind w:left="1843" w:hanging="425"/>
        <w:rPr>
          <w:rFonts w:ascii="Arial" w:hAnsi="Arial" w:cs="Arial"/>
          <w:i/>
          <w:sz w:val="18"/>
          <w:szCs w:val="18"/>
          <w:lang w:val="en-US"/>
        </w:rPr>
      </w:pPr>
      <w:r w:rsidRPr="00BF1B4A">
        <w:rPr>
          <w:rFonts w:ascii="Arial" w:hAnsi="Arial" w:cs="Arial"/>
          <w:i/>
          <w:sz w:val="18"/>
          <w:szCs w:val="18"/>
          <w:lang w:val="en-US"/>
        </w:rPr>
        <w:t xml:space="preserve">(ii) </w:t>
      </w:r>
      <w:r w:rsidRPr="00BF1B4A">
        <w:rPr>
          <w:rFonts w:ascii="Arial" w:hAnsi="Arial" w:cs="Arial"/>
          <w:i/>
          <w:sz w:val="18"/>
          <w:szCs w:val="18"/>
          <w:lang w:val="en-US"/>
        </w:rPr>
        <w:tab/>
        <w:t>the address of each of the premises at which the practitioner practises; and</w:t>
      </w:r>
    </w:p>
    <w:p w:rsidR="00C51C98" w:rsidRPr="00BF1B4A" w:rsidRDefault="00C51C98" w:rsidP="0035030F">
      <w:pPr>
        <w:autoSpaceDE w:val="0"/>
        <w:autoSpaceDN w:val="0"/>
        <w:adjustRightInd w:val="0"/>
        <w:spacing w:after="120" w:line="240" w:lineRule="auto"/>
        <w:ind w:left="1843" w:hanging="425"/>
        <w:rPr>
          <w:rFonts w:ascii="Arial" w:hAnsi="Arial" w:cs="Arial"/>
          <w:i/>
          <w:sz w:val="18"/>
          <w:szCs w:val="18"/>
          <w:lang w:val="en-US"/>
        </w:rPr>
      </w:pPr>
      <w:r w:rsidRPr="00BF1B4A">
        <w:rPr>
          <w:rFonts w:ascii="Arial" w:hAnsi="Arial" w:cs="Arial"/>
          <w:i/>
          <w:sz w:val="18"/>
          <w:szCs w:val="18"/>
          <w:lang w:val="en-US"/>
        </w:rPr>
        <w:t xml:space="preserve">(iii) </w:t>
      </w:r>
      <w:r w:rsidRPr="00BF1B4A">
        <w:rPr>
          <w:rFonts w:ascii="Arial" w:hAnsi="Arial" w:cs="Arial"/>
          <w:i/>
          <w:sz w:val="18"/>
          <w:szCs w:val="18"/>
          <w:lang w:val="en-US"/>
        </w:rPr>
        <w:tab/>
        <w:t>if the practitioner practises under a business name or names, each business name; and</w:t>
      </w:r>
    </w:p>
    <w:p w:rsidR="00C51C98" w:rsidRPr="00BF1B4A" w:rsidRDefault="00C51C98" w:rsidP="0035030F">
      <w:pPr>
        <w:autoSpaceDE w:val="0"/>
        <w:autoSpaceDN w:val="0"/>
        <w:adjustRightInd w:val="0"/>
        <w:spacing w:after="120" w:line="240" w:lineRule="auto"/>
        <w:ind w:left="1843" w:hanging="425"/>
        <w:rPr>
          <w:rFonts w:ascii="Arial" w:hAnsi="Arial" w:cs="Arial"/>
          <w:i/>
          <w:sz w:val="18"/>
          <w:szCs w:val="18"/>
          <w:lang w:val="en-US"/>
        </w:rPr>
      </w:pPr>
      <w:r w:rsidRPr="00BF1B4A">
        <w:rPr>
          <w:rFonts w:ascii="Arial" w:hAnsi="Arial" w:cs="Arial"/>
          <w:i/>
          <w:sz w:val="18"/>
          <w:szCs w:val="18"/>
          <w:lang w:val="en-US"/>
        </w:rPr>
        <w:t xml:space="preserve">(iv) </w:t>
      </w:r>
      <w:r w:rsidRPr="00BF1B4A">
        <w:rPr>
          <w:rFonts w:ascii="Arial" w:hAnsi="Arial" w:cs="Arial"/>
          <w:i/>
          <w:sz w:val="18"/>
          <w:szCs w:val="18"/>
          <w:lang w:val="en-US"/>
        </w:rPr>
        <w:tab/>
        <w:t>the names of the other registered health practitioners with whom the practitioner shares premises;</w:t>
      </w:r>
    </w:p>
    <w:p w:rsidR="00C51C98" w:rsidRPr="00BF1B4A" w:rsidRDefault="00C51C98" w:rsidP="007C4339">
      <w:pPr>
        <w:autoSpaceDE w:val="0"/>
        <w:autoSpaceDN w:val="0"/>
        <w:adjustRightInd w:val="0"/>
        <w:spacing w:after="120" w:line="240" w:lineRule="auto"/>
        <w:ind w:left="1418" w:hanging="425"/>
        <w:rPr>
          <w:rFonts w:ascii="Arial" w:hAnsi="Arial" w:cs="Arial"/>
          <w:i/>
          <w:sz w:val="18"/>
          <w:szCs w:val="18"/>
          <w:lang w:val="en-US"/>
        </w:rPr>
      </w:pPr>
      <w:r w:rsidRPr="00BF1B4A">
        <w:rPr>
          <w:rFonts w:ascii="Arial" w:hAnsi="Arial" w:cs="Arial"/>
          <w:i/>
          <w:sz w:val="18"/>
          <w:szCs w:val="18"/>
          <w:lang w:val="en-US"/>
        </w:rPr>
        <w:t xml:space="preserve">(b) </w:t>
      </w:r>
      <w:r w:rsidRPr="00BF1B4A">
        <w:rPr>
          <w:rFonts w:ascii="Arial" w:hAnsi="Arial" w:cs="Arial"/>
          <w:i/>
          <w:sz w:val="18"/>
          <w:szCs w:val="18"/>
          <w:lang w:val="en-US"/>
        </w:rPr>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rsidR="00C51C98" w:rsidRPr="00BF1B4A" w:rsidRDefault="00C51C98" w:rsidP="007C4339">
      <w:pPr>
        <w:autoSpaceDE w:val="0"/>
        <w:autoSpaceDN w:val="0"/>
        <w:adjustRightInd w:val="0"/>
        <w:spacing w:after="120" w:line="240" w:lineRule="auto"/>
        <w:ind w:left="1418" w:hanging="425"/>
        <w:rPr>
          <w:rFonts w:ascii="Arial" w:hAnsi="Arial" w:cs="Arial"/>
          <w:i/>
          <w:sz w:val="18"/>
          <w:szCs w:val="18"/>
          <w:lang w:val="en-US"/>
        </w:rPr>
      </w:pPr>
      <w:r w:rsidRPr="00BF1B4A">
        <w:rPr>
          <w:rFonts w:ascii="Arial" w:hAnsi="Arial" w:cs="Arial"/>
          <w:i/>
          <w:sz w:val="18"/>
          <w:szCs w:val="18"/>
          <w:lang w:val="en-US"/>
        </w:rPr>
        <w:t xml:space="preserve">(c) </w:t>
      </w:r>
      <w:r w:rsidRPr="00BF1B4A">
        <w:rPr>
          <w:rFonts w:ascii="Arial" w:hAnsi="Arial" w:cs="Arial"/>
          <w:i/>
          <w:sz w:val="18"/>
          <w:szCs w:val="18"/>
          <w:lang w:val="en-US"/>
        </w:rPr>
        <w:tab/>
        <w:t>if the practitioner is engaged by one or more entities under a contract of employment, contract for services or any other arrangement or agreement—the name, address and contact details of each entity;</w:t>
      </w:r>
    </w:p>
    <w:p w:rsidR="00C51C98" w:rsidRPr="00BF1B4A" w:rsidRDefault="00C51C98" w:rsidP="007C4339">
      <w:pPr>
        <w:autoSpaceDE w:val="0"/>
        <w:autoSpaceDN w:val="0"/>
        <w:adjustRightInd w:val="0"/>
        <w:spacing w:after="120" w:line="240" w:lineRule="auto"/>
        <w:ind w:left="1418" w:hanging="425"/>
        <w:rPr>
          <w:rFonts w:ascii="Arial" w:hAnsi="Arial" w:cs="Arial"/>
          <w:i/>
          <w:sz w:val="18"/>
          <w:szCs w:val="18"/>
          <w:lang w:val="en-US"/>
        </w:rPr>
      </w:pPr>
      <w:r w:rsidRPr="00BF1B4A">
        <w:rPr>
          <w:rFonts w:ascii="Arial" w:hAnsi="Arial" w:cs="Arial"/>
          <w:i/>
          <w:sz w:val="18"/>
          <w:szCs w:val="18"/>
          <w:lang w:val="en-US"/>
        </w:rPr>
        <w:t xml:space="preserve">(d) </w:t>
      </w:r>
      <w:r w:rsidRPr="00BF1B4A">
        <w:rPr>
          <w:rFonts w:ascii="Arial" w:hAnsi="Arial" w:cs="Arial"/>
          <w:i/>
          <w:sz w:val="18"/>
          <w:szCs w:val="18"/>
          <w:lang w:val="en-US"/>
        </w:rPr>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rsidR="00C51C98" w:rsidRPr="00BF1B4A" w:rsidRDefault="00C51C98" w:rsidP="00C51C98">
      <w:pPr>
        <w:autoSpaceDE w:val="0"/>
        <w:autoSpaceDN w:val="0"/>
        <w:adjustRightInd w:val="0"/>
        <w:spacing w:after="120" w:line="240" w:lineRule="auto"/>
        <w:ind w:left="1843"/>
        <w:rPr>
          <w:rFonts w:ascii="Arial" w:hAnsi="Arial" w:cs="Arial"/>
          <w:i/>
          <w:iCs/>
          <w:sz w:val="18"/>
          <w:szCs w:val="18"/>
          <w:lang w:val="en-US"/>
        </w:rPr>
      </w:pPr>
      <w:r w:rsidRPr="00BF1B4A">
        <w:rPr>
          <w:rFonts w:ascii="Arial" w:hAnsi="Arial" w:cs="Arial"/>
          <w:i/>
          <w:iCs/>
          <w:sz w:val="18"/>
          <w:szCs w:val="18"/>
          <w:lang w:val="en-US"/>
        </w:rPr>
        <w:t>Example for paragraph (d)—</w:t>
      </w:r>
    </w:p>
    <w:p w:rsidR="00C51C98" w:rsidRPr="00BF1B4A" w:rsidRDefault="00C51C98" w:rsidP="00C51C98">
      <w:pPr>
        <w:autoSpaceDE w:val="0"/>
        <w:autoSpaceDN w:val="0"/>
        <w:adjustRightInd w:val="0"/>
        <w:spacing w:after="120" w:line="240" w:lineRule="auto"/>
        <w:ind w:left="1843"/>
        <w:rPr>
          <w:rFonts w:ascii="Arial" w:hAnsi="Arial" w:cs="Arial"/>
          <w:i/>
          <w:sz w:val="18"/>
          <w:szCs w:val="18"/>
          <w:lang w:val="en-US"/>
        </w:rPr>
      </w:pPr>
      <w:r w:rsidRPr="00BF1B4A">
        <w:rPr>
          <w:rFonts w:ascii="Arial" w:hAnsi="Arial" w:cs="Arial"/>
          <w:i/>
          <w:sz w:val="18"/>
          <w:szCs w:val="18"/>
          <w:lang w:val="en-US"/>
        </w:rPr>
        <w:t>A physiotherapist practises physiotherapy as a volunteer at a sporting club or charity under an arrangement with that entity</w:t>
      </w:r>
    </w:p>
    <w:p w:rsidR="00C51C98" w:rsidRPr="00BF1B4A" w:rsidRDefault="00C51C98" w:rsidP="007C4339">
      <w:pPr>
        <w:autoSpaceDE w:val="0"/>
        <w:autoSpaceDN w:val="0"/>
        <w:adjustRightInd w:val="0"/>
        <w:spacing w:after="120" w:line="240" w:lineRule="auto"/>
        <w:ind w:left="1418" w:hanging="425"/>
        <w:rPr>
          <w:rFonts w:ascii="Arial" w:hAnsi="Arial" w:cs="Arial"/>
          <w:i/>
          <w:sz w:val="18"/>
          <w:szCs w:val="18"/>
          <w:lang w:val="en-US"/>
        </w:rPr>
      </w:pPr>
      <w:r w:rsidRPr="00BF1B4A">
        <w:rPr>
          <w:rFonts w:ascii="Arial" w:hAnsi="Arial" w:cs="Arial"/>
          <w:i/>
          <w:sz w:val="18"/>
          <w:szCs w:val="18"/>
          <w:lang w:val="en-US"/>
        </w:rPr>
        <w:t xml:space="preserve">(e) </w:t>
      </w:r>
      <w:r w:rsidRPr="00BF1B4A">
        <w:rPr>
          <w:rFonts w:ascii="Arial" w:hAnsi="Arial" w:cs="Arial"/>
          <w:i/>
          <w:sz w:val="18"/>
          <w:szCs w:val="18"/>
          <w:lang w:val="en-US"/>
        </w:rPr>
        <w:tab/>
        <w:t>if the practitioner practises under a name or names that are not the same as the name under which the practitioner is registered under this Law—the other name or names.</w:t>
      </w:r>
    </w:p>
    <w:p w:rsidR="00CF14F3" w:rsidRDefault="00C51C98" w:rsidP="00C51C98">
      <w:pPr>
        <w:autoSpaceDE w:val="0"/>
        <w:autoSpaceDN w:val="0"/>
        <w:adjustRightInd w:val="0"/>
        <w:spacing w:line="240" w:lineRule="auto"/>
        <w:ind w:left="1418"/>
        <w:rPr>
          <w:rFonts w:ascii="Arial" w:hAnsi="Arial" w:cs="Arial"/>
          <w:i/>
          <w:sz w:val="18"/>
          <w:szCs w:val="18"/>
          <w:lang w:val="en-US"/>
        </w:rPr>
      </w:pPr>
      <w:r w:rsidRPr="00BF1B4A">
        <w:rPr>
          <w:rFonts w:ascii="Arial" w:hAnsi="Arial" w:cs="Arial"/>
          <w:b/>
          <w:bCs/>
          <w:i/>
          <w:iCs/>
          <w:sz w:val="18"/>
          <w:szCs w:val="18"/>
          <w:lang w:val="en-US"/>
        </w:rPr>
        <w:t xml:space="preserve">premises at which the practitioner practises </w:t>
      </w:r>
      <w:r w:rsidRPr="00BF1B4A">
        <w:rPr>
          <w:rFonts w:ascii="Arial" w:hAnsi="Arial" w:cs="Arial"/>
          <w:i/>
          <w:sz w:val="18"/>
          <w:szCs w:val="18"/>
          <w:lang w:val="en-US"/>
        </w:rPr>
        <w:t>does not include the residential premises of a patient of the practitioner.</w:t>
      </w:r>
    </w:p>
    <w:p w:rsidR="00CF14F3" w:rsidRDefault="00CF14F3">
      <w:pPr>
        <w:rPr>
          <w:rFonts w:ascii="Arial" w:hAnsi="Arial" w:cs="Arial"/>
          <w:i/>
          <w:sz w:val="18"/>
          <w:szCs w:val="18"/>
          <w:lang w:val="en-US"/>
        </w:rPr>
      </w:pPr>
      <w:r>
        <w:rPr>
          <w:rFonts w:ascii="Arial" w:hAnsi="Arial" w:cs="Arial"/>
          <w:i/>
          <w:sz w:val="18"/>
          <w:szCs w:val="18"/>
          <w:lang w:val="en-US"/>
        </w:rPr>
        <w:br w:type="page"/>
      </w:r>
    </w:p>
    <w:p w:rsidR="003B3041" w:rsidRPr="00EF799B" w:rsidRDefault="003B3041" w:rsidP="00163839">
      <w:pPr>
        <w:pStyle w:val="AHPRANumberedsubheadinglevel1"/>
      </w:pPr>
      <w:r>
        <w:lastRenderedPageBreak/>
        <w:t xml:space="preserve">When </w:t>
      </w:r>
      <w:r w:rsidR="00C36FF3">
        <w:t>can</w:t>
      </w:r>
      <w:r>
        <w:t xml:space="preserve"> </w:t>
      </w:r>
      <w:r w:rsidR="003F6D95">
        <w:t>you</w:t>
      </w:r>
      <w:r>
        <w:t xml:space="preserve"> be </w:t>
      </w:r>
      <w:r w:rsidR="00C36FF3">
        <w:t>required</w:t>
      </w:r>
      <w:r>
        <w:t xml:space="preserve"> to provide </w:t>
      </w:r>
      <w:r w:rsidR="003F6D95">
        <w:t xml:space="preserve">your </w:t>
      </w:r>
      <w:r>
        <w:t>practice information?</w:t>
      </w:r>
    </w:p>
    <w:p w:rsidR="007D09E1" w:rsidRDefault="007D09E1" w:rsidP="00163839">
      <w:pPr>
        <w:pStyle w:val="AHPRAbody"/>
      </w:pPr>
      <w:r>
        <w:t>A National Board can issue a written notice requiring a registered health practitioner to provide their practice information at any time.</w:t>
      </w:r>
      <w:r>
        <w:rPr>
          <w:rStyle w:val="FootnoteReference"/>
          <w:color w:val="000000" w:themeColor="text1"/>
          <w:szCs w:val="20"/>
        </w:rPr>
        <w:footnoteReference w:id="9"/>
      </w:r>
      <w:r w:rsidR="000563EA">
        <w:t xml:space="preserve"> This is known as a ‘practice information notice’.</w:t>
      </w:r>
      <w:r w:rsidR="00B132E7">
        <w:t xml:space="preserve"> Practice information notices are usually issued in relation to a notification or in the course of monitoring practitioner compliance with registration conditions or undertakings.</w:t>
      </w:r>
    </w:p>
    <w:p w:rsidR="00CF7517" w:rsidRDefault="00CF7517" w:rsidP="00163839">
      <w:pPr>
        <w:pStyle w:val="AHPRAbody"/>
      </w:pPr>
      <w:r>
        <w:t xml:space="preserve">In practice, </w:t>
      </w:r>
      <w:r w:rsidR="00574909">
        <w:t xml:space="preserve">the power to issue such notices is usually exercised by AHPRA as a delegate of the </w:t>
      </w:r>
      <w:r>
        <w:t>National Boards</w:t>
      </w:r>
      <w:r w:rsidR="00574909">
        <w:t>.</w:t>
      </w:r>
    </w:p>
    <w:p w:rsidR="00C60F34" w:rsidRDefault="00512FFE" w:rsidP="00163839">
      <w:pPr>
        <w:pStyle w:val="AHPRAbody"/>
      </w:pPr>
      <w:r>
        <w:t xml:space="preserve">A practice information notice will </w:t>
      </w:r>
      <w:r w:rsidR="00322A10">
        <w:t xml:space="preserve">direct </w:t>
      </w:r>
      <w:r>
        <w:t>a health practitioner to supply their practice in</w:t>
      </w:r>
      <w:r w:rsidR="00C60F34">
        <w:t xml:space="preserve">formation in writing to AHPRA by a nominated date. </w:t>
      </w:r>
    </w:p>
    <w:p w:rsidR="00C60F34" w:rsidRDefault="00512FFE" w:rsidP="00163839">
      <w:pPr>
        <w:pStyle w:val="AHPRAbody"/>
      </w:pPr>
      <w:r>
        <w:t xml:space="preserve">If a practitioner believes that the timeframe </w:t>
      </w:r>
      <w:r w:rsidR="003212B8">
        <w:t xml:space="preserve">for response </w:t>
      </w:r>
      <w:r>
        <w:t xml:space="preserve">provided </w:t>
      </w:r>
      <w:r w:rsidR="003212B8">
        <w:t xml:space="preserve">within the </w:t>
      </w:r>
      <w:r w:rsidR="00C60F34">
        <w:t xml:space="preserve">notice </w:t>
      </w:r>
      <w:r>
        <w:t>is not reasonable</w:t>
      </w:r>
      <w:r w:rsidR="0088410E">
        <w:t xml:space="preserve">, </w:t>
      </w:r>
      <w:r>
        <w:t xml:space="preserve">the practitioner must contact AHPRA to discuss and resolve their concerns.  Each practice information notice will provide information about how </w:t>
      </w:r>
      <w:r w:rsidR="00E51017">
        <w:t>the practitioner</w:t>
      </w:r>
      <w:r>
        <w:t xml:space="preserve"> can contact AHPRA.</w:t>
      </w:r>
    </w:p>
    <w:p w:rsidR="00325512" w:rsidRPr="00325512" w:rsidRDefault="00A0197A" w:rsidP="00163839">
      <w:pPr>
        <w:pStyle w:val="AHPRANumberedsubheadinglevel1"/>
      </w:pPr>
      <w:r>
        <w:t xml:space="preserve">Can </w:t>
      </w:r>
      <w:r w:rsidR="003F6D95">
        <w:t>you</w:t>
      </w:r>
      <w:r w:rsidR="00325512">
        <w:t xml:space="preserve"> refuse to provide </w:t>
      </w:r>
      <w:r w:rsidR="003F6D95">
        <w:t xml:space="preserve">your </w:t>
      </w:r>
      <w:r w:rsidR="00325512">
        <w:t>practice information?</w:t>
      </w:r>
    </w:p>
    <w:p w:rsidR="00A6196B" w:rsidRDefault="003E66F3" w:rsidP="00163839">
      <w:pPr>
        <w:pStyle w:val="AHPRAbody"/>
      </w:pPr>
      <w:r>
        <w:t>A health practitioner who receives a</w:t>
      </w:r>
      <w:r w:rsidR="00FE4A33">
        <w:t xml:space="preserve"> practice information</w:t>
      </w:r>
      <w:r>
        <w:t xml:space="preserve"> notice must </w:t>
      </w:r>
      <w:r w:rsidR="00FE4A33">
        <w:t xml:space="preserve">write to </w:t>
      </w:r>
      <w:r>
        <w:t xml:space="preserve">AHPRA </w:t>
      </w:r>
      <w:r w:rsidR="00FE4A33">
        <w:t xml:space="preserve">to provide their practice information </w:t>
      </w:r>
      <w:r>
        <w:t>by the due date</w:t>
      </w:r>
      <w:r w:rsidR="00325512">
        <w:t xml:space="preserve"> unless they have a reasonable excuse</w:t>
      </w:r>
      <w:r w:rsidR="007F5BEA">
        <w:t>, or justification, for failing to comply with the notice</w:t>
      </w:r>
      <w:r>
        <w:t xml:space="preserve">. </w:t>
      </w:r>
    </w:p>
    <w:p w:rsidR="00A6196B" w:rsidRDefault="00A6196B" w:rsidP="00163839">
      <w:pPr>
        <w:pStyle w:val="AHPRAbody"/>
      </w:pPr>
      <w:r>
        <w:t>A reasonable excuse is likely to include situations where a health practitioner:</w:t>
      </w:r>
    </w:p>
    <w:p w:rsidR="00325512" w:rsidRPr="00221F6B" w:rsidRDefault="00A6196B" w:rsidP="00221F6B">
      <w:pPr>
        <w:pStyle w:val="AHPRABulletlevel1"/>
        <w:ind w:left="369" w:hanging="369"/>
      </w:pPr>
      <w:r w:rsidRPr="00221F6B">
        <w:t>suffers from a serious illness or injury and is unable to seek advice or prepare a response to a practice information notice w</w:t>
      </w:r>
      <w:r w:rsidR="00921165">
        <w:t>ithin the timeframe provided</w:t>
      </w:r>
    </w:p>
    <w:p w:rsidR="00A6196B" w:rsidRDefault="00A6196B" w:rsidP="00221F6B">
      <w:pPr>
        <w:pStyle w:val="AHPRABulletlevel1"/>
        <w:ind w:left="369" w:hanging="369"/>
      </w:pPr>
      <w:r w:rsidRPr="00221F6B">
        <w:t xml:space="preserve">is geographically isolated and does not have </w:t>
      </w:r>
      <w:r w:rsidR="00CE2AA3" w:rsidRPr="00221F6B">
        <w:t>the ability</w:t>
      </w:r>
      <w:r w:rsidRPr="00221F6B">
        <w:t xml:space="preserve"> to receive, consider and/or respond to a practi</w:t>
      </w:r>
      <w:r>
        <w:t>ce information notic</w:t>
      </w:r>
      <w:r w:rsidR="00B132E7">
        <w:t>e within the timeframe provided</w:t>
      </w:r>
      <w:r w:rsidR="00921165">
        <w:t>,</w:t>
      </w:r>
      <w:r w:rsidR="00B132E7">
        <w:t xml:space="preserve"> or</w:t>
      </w:r>
    </w:p>
    <w:p w:rsidR="00B132E7" w:rsidRPr="00A6196B" w:rsidRDefault="00B132E7" w:rsidP="00221F6B">
      <w:pPr>
        <w:pStyle w:val="AHPRABulletlevel1last"/>
        <w:ind w:left="369" w:hanging="369"/>
      </w:pPr>
      <w:r>
        <w:t>has not received a practice information notice.</w:t>
      </w:r>
    </w:p>
    <w:p w:rsidR="00CD0736" w:rsidRDefault="00CD0736" w:rsidP="00163839">
      <w:pPr>
        <w:pStyle w:val="AHPRAbody"/>
      </w:pPr>
      <w:r>
        <w:t xml:space="preserve">It is recommended that health practitioners obtain independent advice from their professional indemnity insurer or a legal practitioner about whether an excuse for failing to comply with a practice information notice </w:t>
      </w:r>
      <w:r w:rsidR="00E51017">
        <w:t>is likely</w:t>
      </w:r>
      <w:r>
        <w:t xml:space="preserve"> to be reasonable.</w:t>
      </w:r>
    </w:p>
    <w:p w:rsidR="00D975F0" w:rsidRDefault="00CD0736" w:rsidP="00163839">
      <w:pPr>
        <w:pStyle w:val="AHPRAbody"/>
      </w:pPr>
      <w:r>
        <w:t>Practitioners who have a reasonable excuse for not complying with a practice information notice must advise AHPRA</w:t>
      </w:r>
      <w:r w:rsidR="000D56C1">
        <w:t>,</w:t>
      </w:r>
      <w:r>
        <w:t xml:space="preserve"> in writing</w:t>
      </w:r>
      <w:r w:rsidR="000D56C1">
        <w:t>,</w:t>
      </w:r>
      <w:r>
        <w:t xml:space="preserve"> that they are unable to comply with the notice and </w:t>
      </w:r>
      <w:r w:rsidR="003E66F3">
        <w:t xml:space="preserve">state </w:t>
      </w:r>
      <w:r>
        <w:t>the reasons for their non-compliance</w:t>
      </w:r>
      <w:r w:rsidR="005E288B">
        <w:t xml:space="preserve"> as soon as is practicable in the circumstances</w:t>
      </w:r>
      <w:r>
        <w:t xml:space="preserve">.  </w:t>
      </w:r>
      <w:r w:rsidR="000D56C1">
        <w:t>It is recognised that in some situations a practitioner may not be able to advise AHPRA that they are una</w:t>
      </w:r>
      <w:r w:rsidR="005E288B">
        <w:t>ble to comply with the notice.</w:t>
      </w:r>
    </w:p>
    <w:p w:rsidR="00325512" w:rsidRDefault="00325512" w:rsidP="00163839">
      <w:pPr>
        <w:pStyle w:val="AHPRAbody"/>
      </w:pPr>
      <w:r>
        <w:t>It is not an offence to fail to comply with a practice</w:t>
      </w:r>
      <w:r w:rsidR="00F65E50">
        <w:t xml:space="preserve"> information notice.</w:t>
      </w:r>
      <w:r w:rsidR="00F65E50">
        <w:rPr>
          <w:rStyle w:val="FootnoteReference"/>
          <w:color w:val="000000" w:themeColor="text1"/>
          <w:szCs w:val="20"/>
        </w:rPr>
        <w:footnoteReference w:id="10"/>
      </w:r>
      <w:r>
        <w:t xml:space="preserve"> </w:t>
      </w:r>
      <w:r w:rsidR="00F65E50">
        <w:t xml:space="preserve"> However, failure to comply with a practice informa</w:t>
      </w:r>
      <w:r w:rsidR="00FE4A33">
        <w:t>tion notice without a reasonable</w:t>
      </w:r>
      <w:r w:rsidR="00F65E50">
        <w:t xml:space="preserve"> excuse may constitute behaviour for which health, conduct or performance action may be taken under the National Law.</w:t>
      </w:r>
      <w:r w:rsidR="00F65E50">
        <w:rPr>
          <w:rStyle w:val="FootnoteReference"/>
          <w:color w:val="000000" w:themeColor="text1"/>
          <w:szCs w:val="20"/>
        </w:rPr>
        <w:footnoteReference w:id="11"/>
      </w:r>
      <w:r w:rsidR="00F65E50">
        <w:t xml:space="preserve">  This means that a National Board may take </w:t>
      </w:r>
      <w:r w:rsidR="00A6196B">
        <w:t>relevant action</w:t>
      </w:r>
      <w:r w:rsidR="00A6196B">
        <w:rPr>
          <w:rStyle w:val="FootnoteReference"/>
          <w:color w:val="000000" w:themeColor="text1"/>
          <w:szCs w:val="20"/>
        </w:rPr>
        <w:footnoteReference w:id="12"/>
      </w:r>
      <w:r w:rsidR="00A6196B">
        <w:t xml:space="preserve"> under the National Law </w:t>
      </w:r>
      <w:r w:rsidR="00FE4A33">
        <w:t>or</w:t>
      </w:r>
      <w:r w:rsidR="005E288B">
        <w:t>, in cases of serious, persistent and deliberate non-compliance,</w:t>
      </w:r>
      <w:r w:rsidR="00FE4A33">
        <w:t xml:space="preserve"> refer</w:t>
      </w:r>
      <w:r w:rsidR="002A4A16">
        <w:t xml:space="preserve"> a</w:t>
      </w:r>
      <w:r w:rsidR="00F65E50">
        <w:t xml:space="preserve"> practitioner for disciplinary proceedings before a Performance and Professional Standards Panel or a </w:t>
      </w:r>
      <w:r w:rsidR="0007438E">
        <w:t>T</w:t>
      </w:r>
      <w:r w:rsidR="00F65E50">
        <w:t>ribunal</w:t>
      </w:r>
      <w:r w:rsidR="005E288B">
        <w:t>.</w:t>
      </w:r>
    </w:p>
    <w:p w:rsidR="007F5BEA" w:rsidRDefault="007F5BEA" w:rsidP="00163839">
      <w:pPr>
        <w:pStyle w:val="AHPRANumberedsubheadinglevel1"/>
      </w:pPr>
      <w:r>
        <w:t>What information need</w:t>
      </w:r>
      <w:r w:rsidR="003F6D95">
        <w:t>s</w:t>
      </w:r>
      <w:r>
        <w:t xml:space="preserve"> to </w:t>
      </w:r>
      <w:r w:rsidR="003F6D95">
        <w:t xml:space="preserve">be </w:t>
      </w:r>
      <w:r>
        <w:t>provide</w:t>
      </w:r>
      <w:r w:rsidR="003F6D95">
        <w:t>d</w:t>
      </w:r>
      <w:r>
        <w:t>?</w:t>
      </w:r>
    </w:p>
    <w:p w:rsidR="007F5BEA" w:rsidRDefault="007F5BEA" w:rsidP="00163839">
      <w:pPr>
        <w:pStyle w:val="AHPRAbody"/>
      </w:pPr>
      <w:r>
        <w:t xml:space="preserve">The </w:t>
      </w:r>
      <w:r w:rsidR="00FA4979">
        <w:t>information a practitioner needs to provide</w:t>
      </w:r>
      <w:r>
        <w:t xml:space="preserve"> depends on how they are engaged to pr</w:t>
      </w:r>
      <w:r w:rsidR="00767315">
        <w:t>actise their profession</w:t>
      </w:r>
      <w:r>
        <w:t xml:space="preserve"> and the locations at which they work.</w:t>
      </w:r>
      <w:r w:rsidR="00BD6E89">
        <w:t xml:space="preserve"> Practitioners who receive a practice information notice are required to provide information that is current at that time.</w:t>
      </w:r>
    </w:p>
    <w:p w:rsidR="007F5BEA" w:rsidRDefault="007F5BEA" w:rsidP="00163839">
      <w:pPr>
        <w:pStyle w:val="AHPRAbody"/>
      </w:pPr>
      <w:r>
        <w:lastRenderedPageBreak/>
        <w:t>The National Law</w:t>
      </w:r>
      <w:r>
        <w:rPr>
          <w:rStyle w:val="FootnoteReference"/>
          <w:szCs w:val="20"/>
        </w:rPr>
        <w:footnoteReference w:id="13"/>
      </w:r>
      <w:r>
        <w:t xml:space="preserve"> sets out a definition of practice information.</w:t>
      </w:r>
      <w:r w:rsidR="003025BD">
        <w:rPr>
          <w:rStyle w:val="FootnoteReference"/>
          <w:szCs w:val="20"/>
        </w:rPr>
        <w:footnoteReference w:id="14"/>
      </w:r>
      <w:r>
        <w:t xml:space="preserve">  The definition includes a number of different categories under which a registered health practitioner may be engaged to </w:t>
      </w:r>
      <w:r w:rsidR="00767315">
        <w:t>practi</w:t>
      </w:r>
      <w:r w:rsidR="00391C4C">
        <w:t>s</w:t>
      </w:r>
      <w:r w:rsidR="00767315">
        <w:t>e a health profession.</w:t>
      </w:r>
      <w:r>
        <w:t xml:space="preserve"> The definition also sets out the information that a registrant must supply to their National Board on receipt of a practice information notice if they fall under one or more of the categories provided.</w:t>
      </w:r>
    </w:p>
    <w:p w:rsidR="007F5BEA" w:rsidRDefault="007F5BEA" w:rsidP="00163839">
      <w:pPr>
        <w:pStyle w:val="AHPRAbody"/>
      </w:pPr>
      <w:r>
        <w:t>Practice information includes:</w:t>
      </w:r>
    </w:p>
    <w:p w:rsidR="007F5BEA" w:rsidRDefault="00921165" w:rsidP="00921165">
      <w:pPr>
        <w:pStyle w:val="ListParagraph"/>
        <w:numPr>
          <w:ilvl w:val="0"/>
          <w:numId w:val="3"/>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a</w:t>
      </w:r>
      <w:r w:rsidR="007F5BEA">
        <w:rPr>
          <w:rFonts w:ascii="Arial" w:eastAsia="Cambria" w:hAnsi="Arial" w:cs="Arial"/>
          <w:sz w:val="20"/>
          <w:szCs w:val="20"/>
        </w:rPr>
        <w:t xml:space="preserve">ll of the names by which a practitioner may be known when </w:t>
      </w:r>
      <w:r w:rsidR="00767315">
        <w:rPr>
          <w:rFonts w:ascii="Arial" w:eastAsia="Cambria" w:hAnsi="Arial" w:cs="Arial"/>
          <w:sz w:val="20"/>
          <w:szCs w:val="20"/>
        </w:rPr>
        <w:t>practising their profession</w:t>
      </w:r>
      <w:r w:rsidR="007F5BEA">
        <w:rPr>
          <w:rStyle w:val="FootnoteReference"/>
          <w:rFonts w:ascii="Arial" w:eastAsia="Cambria" w:hAnsi="Arial" w:cs="Arial"/>
          <w:sz w:val="20"/>
          <w:szCs w:val="20"/>
        </w:rPr>
        <w:footnoteReference w:id="15"/>
      </w:r>
    </w:p>
    <w:p w:rsidR="007F5BEA" w:rsidRDefault="00921165" w:rsidP="00921165">
      <w:pPr>
        <w:pStyle w:val="ListParagraph"/>
        <w:numPr>
          <w:ilvl w:val="0"/>
          <w:numId w:val="3"/>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i</w:t>
      </w:r>
      <w:r w:rsidR="007F5BEA">
        <w:rPr>
          <w:rFonts w:ascii="Arial" w:eastAsia="Cambria" w:hAnsi="Arial" w:cs="Arial"/>
          <w:sz w:val="20"/>
          <w:szCs w:val="20"/>
        </w:rPr>
        <w:t xml:space="preserve">nformation about a self-employed practitioner’s business, practise locations and the </w:t>
      </w:r>
      <w:r w:rsidR="00A2333D">
        <w:rPr>
          <w:rFonts w:ascii="Arial" w:eastAsia="Cambria" w:hAnsi="Arial" w:cs="Arial"/>
          <w:sz w:val="20"/>
          <w:szCs w:val="20"/>
        </w:rPr>
        <w:t xml:space="preserve">names of any </w:t>
      </w:r>
      <w:r w:rsidR="007F5BEA">
        <w:rPr>
          <w:rFonts w:ascii="Arial" w:eastAsia="Cambria" w:hAnsi="Arial" w:cs="Arial"/>
          <w:sz w:val="20"/>
          <w:szCs w:val="20"/>
        </w:rPr>
        <w:t xml:space="preserve">other registered practitioners </w:t>
      </w:r>
      <w:r w:rsidR="00A76317">
        <w:rPr>
          <w:rFonts w:ascii="Arial" w:eastAsia="Cambria" w:hAnsi="Arial" w:cs="Arial"/>
          <w:sz w:val="20"/>
          <w:szCs w:val="20"/>
        </w:rPr>
        <w:t xml:space="preserve">with whom </w:t>
      </w:r>
      <w:r w:rsidR="007F5BEA">
        <w:rPr>
          <w:rFonts w:ascii="Arial" w:eastAsia="Cambria" w:hAnsi="Arial" w:cs="Arial"/>
          <w:sz w:val="20"/>
          <w:szCs w:val="20"/>
        </w:rPr>
        <w:t>the practitioner share</w:t>
      </w:r>
      <w:r w:rsidR="00A2333D">
        <w:rPr>
          <w:rFonts w:ascii="Arial" w:eastAsia="Cambria" w:hAnsi="Arial" w:cs="Arial"/>
          <w:sz w:val="20"/>
          <w:szCs w:val="20"/>
        </w:rPr>
        <w:t>s</w:t>
      </w:r>
      <w:r w:rsidR="007F5BEA">
        <w:rPr>
          <w:rFonts w:ascii="Arial" w:eastAsia="Cambria" w:hAnsi="Arial" w:cs="Arial"/>
          <w:sz w:val="20"/>
          <w:szCs w:val="20"/>
        </w:rPr>
        <w:t xml:space="preserve"> premises </w:t>
      </w:r>
      <w:r w:rsidR="00A2333D">
        <w:rPr>
          <w:rFonts w:ascii="Arial" w:eastAsia="Cambria" w:hAnsi="Arial" w:cs="Arial"/>
          <w:sz w:val="20"/>
          <w:szCs w:val="20"/>
        </w:rPr>
        <w:t>(sharing premises includes sharing</w:t>
      </w:r>
      <w:r w:rsidR="003025BD">
        <w:rPr>
          <w:rFonts w:ascii="Arial" w:eastAsia="Cambria" w:hAnsi="Arial" w:cs="Arial"/>
          <w:sz w:val="20"/>
          <w:szCs w:val="20"/>
        </w:rPr>
        <w:t xml:space="preserve"> </w:t>
      </w:r>
      <w:r w:rsidR="00213B39">
        <w:rPr>
          <w:rFonts w:ascii="Arial" w:eastAsia="Cambria" w:hAnsi="Arial" w:cs="Arial"/>
          <w:sz w:val="20"/>
          <w:szCs w:val="20"/>
        </w:rPr>
        <w:t>the cost</w:t>
      </w:r>
      <w:r w:rsidR="007F5BEA">
        <w:rPr>
          <w:rFonts w:ascii="Arial" w:eastAsia="Cambria" w:hAnsi="Arial" w:cs="Arial"/>
          <w:sz w:val="20"/>
          <w:szCs w:val="20"/>
        </w:rPr>
        <w:t xml:space="preserve"> of those premises</w:t>
      </w:r>
      <w:r w:rsidR="00A2333D">
        <w:rPr>
          <w:rFonts w:ascii="Arial" w:eastAsia="Cambria" w:hAnsi="Arial" w:cs="Arial"/>
          <w:sz w:val="20"/>
          <w:szCs w:val="20"/>
        </w:rPr>
        <w:t>)</w:t>
      </w:r>
      <w:r w:rsidR="007F5BEA">
        <w:rPr>
          <w:rStyle w:val="FootnoteReference"/>
          <w:rFonts w:ascii="Arial" w:eastAsia="Cambria" w:hAnsi="Arial" w:cs="Arial"/>
          <w:sz w:val="20"/>
          <w:szCs w:val="20"/>
        </w:rPr>
        <w:footnoteReference w:id="16"/>
      </w:r>
    </w:p>
    <w:p w:rsidR="007F5BEA" w:rsidRDefault="00921165" w:rsidP="00921165">
      <w:pPr>
        <w:pStyle w:val="ListParagraph"/>
        <w:numPr>
          <w:ilvl w:val="0"/>
          <w:numId w:val="3"/>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7F5BEA">
        <w:rPr>
          <w:rFonts w:ascii="Arial" w:eastAsia="Cambria" w:hAnsi="Arial" w:cs="Arial"/>
          <w:sz w:val="20"/>
          <w:szCs w:val="20"/>
        </w:rPr>
        <w:t>he name, address and contact details</w:t>
      </w:r>
      <w:r w:rsidR="003212B8">
        <w:rPr>
          <w:rStyle w:val="FootnoteReference"/>
          <w:rFonts w:ascii="Arial" w:eastAsia="Cambria" w:hAnsi="Arial" w:cs="Arial"/>
          <w:sz w:val="20"/>
          <w:szCs w:val="20"/>
        </w:rPr>
        <w:footnoteReference w:id="17"/>
      </w:r>
      <w:r w:rsidR="007F5BEA">
        <w:rPr>
          <w:rFonts w:ascii="Arial" w:eastAsia="Cambria" w:hAnsi="Arial" w:cs="Arial"/>
          <w:sz w:val="20"/>
          <w:szCs w:val="20"/>
        </w:rPr>
        <w:t xml:space="preserve"> of any entity under which the practitioner is engaged under a contract of employment, contract for services or any other arrangement o</w:t>
      </w:r>
      <w:r>
        <w:rPr>
          <w:rFonts w:ascii="Arial" w:eastAsia="Cambria" w:hAnsi="Arial" w:cs="Arial"/>
          <w:sz w:val="20"/>
          <w:szCs w:val="20"/>
        </w:rPr>
        <w:t>r agreement,</w:t>
      </w:r>
      <w:r w:rsidR="007F5BEA">
        <w:rPr>
          <w:rStyle w:val="FootnoteReference"/>
          <w:rFonts w:ascii="Arial" w:eastAsia="Cambria" w:hAnsi="Arial" w:cs="Arial"/>
          <w:sz w:val="20"/>
          <w:szCs w:val="20"/>
        </w:rPr>
        <w:footnoteReference w:id="18"/>
      </w:r>
      <w:r w:rsidR="007F5BEA">
        <w:rPr>
          <w:rFonts w:ascii="Arial" w:eastAsia="Cambria" w:hAnsi="Arial" w:cs="Arial"/>
          <w:sz w:val="20"/>
          <w:szCs w:val="20"/>
        </w:rPr>
        <w:t xml:space="preserve"> and</w:t>
      </w:r>
    </w:p>
    <w:p w:rsidR="003025BD" w:rsidRDefault="00921165" w:rsidP="00163839">
      <w:pPr>
        <w:pStyle w:val="ListParagraph"/>
        <w:numPr>
          <w:ilvl w:val="0"/>
          <w:numId w:val="3"/>
        </w:numPr>
        <w:spacing w:after="12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7F5BEA">
        <w:rPr>
          <w:rFonts w:ascii="Arial" w:eastAsia="Cambria" w:hAnsi="Arial" w:cs="Arial"/>
          <w:sz w:val="20"/>
          <w:szCs w:val="20"/>
        </w:rPr>
        <w:t>he name, address and contact details of any entity who the practitioner provides services for, or on behalf of</w:t>
      </w:r>
      <w:r w:rsidR="00521685">
        <w:rPr>
          <w:rFonts w:ascii="Arial" w:eastAsia="Cambria" w:hAnsi="Arial" w:cs="Arial"/>
          <w:sz w:val="20"/>
          <w:szCs w:val="20"/>
        </w:rPr>
        <w:t>,</w:t>
      </w:r>
      <w:r w:rsidR="007F5BEA">
        <w:rPr>
          <w:rFonts w:ascii="Arial" w:eastAsia="Cambria" w:hAnsi="Arial" w:cs="Arial"/>
          <w:sz w:val="20"/>
          <w:szCs w:val="20"/>
        </w:rPr>
        <w:t xml:space="preserve"> in a paid, voluntary or honorary capacity.</w:t>
      </w:r>
      <w:r w:rsidR="007F5BEA">
        <w:rPr>
          <w:rStyle w:val="FootnoteReference"/>
          <w:rFonts w:ascii="Arial" w:eastAsia="Cambria" w:hAnsi="Arial" w:cs="Arial"/>
          <w:sz w:val="20"/>
          <w:szCs w:val="20"/>
        </w:rPr>
        <w:footnoteReference w:id="19"/>
      </w:r>
    </w:p>
    <w:p w:rsidR="00DC5EFB" w:rsidRDefault="003025BD" w:rsidP="00163839">
      <w:pPr>
        <w:pStyle w:val="AHPRAbody"/>
      </w:pPr>
      <w:r>
        <w:t>On receipt of a practice information notice, registered health practitioners are required to provide the information required for each category that applies to them.</w:t>
      </w:r>
    </w:p>
    <w:p w:rsidR="007F5BEA" w:rsidRPr="00E320BE" w:rsidRDefault="007F5BEA" w:rsidP="00163839">
      <w:pPr>
        <w:pStyle w:val="AHPRASubheadinglevel2"/>
      </w:pPr>
      <w:r w:rsidRPr="00E320BE">
        <w:t xml:space="preserve">The names under which </w:t>
      </w:r>
      <w:r w:rsidR="001D3E5B">
        <w:t>the practitioner</w:t>
      </w:r>
      <w:r w:rsidRPr="00E320BE">
        <w:t xml:space="preserve"> practi</w:t>
      </w:r>
      <w:r>
        <w:t>s</w:t>
      </w:r>
      <w:r w:rsidRPr="00E320BE">
        <w:t>e</w:t>
      </w:r>
      <w:r w:rsidR="001D3E5B">
        <w:t>s</w:t>
      </w:r>
      <w:r w:rsidRPr="00E320BE">
        <w:t xml:space="preserve"> the health profession</w:t>
      </w:r>
    </w:p>
    <w:p w:rsidR="007F5BEA" w:rsidRDefault="007F5BEA" w:rsidP="00163839">
      <w:pPr>
        <w:pStyle w:val="AHPRAbody"/>
      </w:pPr>
      <w:r>
        <w:t xml:space="preserve">Some registered health practitioners are known to </w:t>
      </w:r>
      <w:r w:rsidR="009C29D5">
        <w:t xml:space="preserve">people receiving care </w:t>
      </w:r>
      <w:r>
        <w:t xml:space="preserve">and colleagues by a different name to the legal name under which they are registered.  Common examples include </w:t>
      </w:r>
      <w:r w:rsidR="000563EA">
        <w:t xml:space="preserve">‘maiden’ names </w:t>
      </w:r>
      <w:r>
        <w:t>and anglicised names.</w:t>
      </w:r>
    </w:p>
    <w:p w:rsidR="007F5BEA" w:rsidRPr="00265D34" w:rsidRDefault="007F5BEA" w:rsidP="00163839">
      <w:pPr>
        <w:pStyle w:val="AHPRAbody"/>
      </w:pPr>
      <w:r>
        <w:t>If a health practitioner receives a practice information notice then they must advise their National Board in writing of any name, other than that under which they are registered, by which they are known when practising their health profession.</w:t>
      </w:r>
      <w:r>
        <w:rPr>
          <w:rStyle w:val="FootnoteReference"/>
          <w:szCs w:val="20"/>
        </w:rPr>
        <w:footnoteReference w:id="20"/>
      </w:r>
    </w:p>
    <w:p w:rsidR="007F5BEA" w:rsidRPr="00E320BE" w:rsidRDefault="007F5BEA" w:rsidP="00163839">
      <w:pPr>
        <w:pStyle w:val="AHPRASubheadinglevel2"/>
      </w:pPr>
      <w:r w:rsidRPr="00E320BE">
        <w:t xml:space="preserve">Practitioners </w:t>
      </w:r>
      <w:r w:rsidR="00506978">
        <w:t>who are self-employed and share</w:t>
      </w:r>
      <w:r w:rsidRPr="00E320BE">
        <w:t xml:space="preserve"> premises with other practitioners</w:t>
      </w:r>
    </w:p>
    <w:p w:rsidR="007F5BEA" w:rsidRPr="00233046" w:rsidRDefault="007F5BEA" w:rsidP="00163839">
      <w:pPr>
        <w:pStyle w:val="AHPRAbody"/>
      </w:pPr>
      <w:r w:rsidRPr="00233046">
        <w:t>Many registered health practitioners are self-employed and carry on a business providing health services as a sole-trader, through a partnership</w:t>
      </w:r>
      <w:r>
        <w:t>, as a trustee</w:t>
      </w:r>
      <w:r w:rsidRPr="00233046">
        <w:t xml:space="preserve"> or as a director of an incorporated company.  People who are self-employed are both owners and managers of a business. Their ongoing engagement in the business is not subject to the control of another person.</w:t>
      </w:r>
    </w:p>
    <w:p w:rsidR="007F5BEA" w:rsidRDefault="007F5BEA" w:rsidP="00163839">
      <w:pPr>
        <w:pStyle w:val="AHPRAbody"/>
      </w:pPr>
      <w:r w:rsidRPr="00233046">
        <w:t xml:space="preserve">It is common for self-employed practitioners to </w:t>
      </w:r>
      <w:r w:rsidR="00767315">
        <w:t>practise</w:t>
      </w:r>
      <w:r w:rsidRPr="00233046">
        <w:t xml:space="preserve"> from buildings or office space that are shared with</w:t>
      </w:r>
      <w:r>
        <w:t xml:space="preserve"> other health practitioners.  Typically, such arrangements involve each practitioner maintaining independent accountability for clinical governance and the care and treatment of their own patients with a common commercial framework under which costs such as leasing or renting premises, paying support staff and administrative overheads are shared between practitioners.</w:t>
      </w:r>
    </w:p>
    <w:p w:rsidR="007F5BEA" w:rsidRDefault="00F62BFA" w:rsidP="00163839">
      <w:pPr>
        <w:pStyle w:val="AHPRAbody"/>
      </w:pPr>
      <w:r>
        <w:t>In circumstances w</w:t>
      </w:r>
      <w:r w:rsidR="007F5BEA">
        <w:t>here a registered health practitioner is sel</w:t>
      </w:r>
      <w:r>
        <w:t>f-employed and shares premises, and the cost</w:t>
      </w:r>
      <w:r w:rsidR="007F5BEA">
        <w:t xml:space="preserve"> of those premises, with other registered health practitioners, the practitioner must respond to a practice information notice by advising their National Board in writing:</w:t>
      </w:r>
      <w:r w:rsidR="007F5BEA">
        <w:rPr>
          <w:rStyle w:val="FootnoteReference"/>
          <w:szCs w:val="20"/>
        </w:rPr>
        <w:footnoteReference w:id="21"/>
      </w:r>
    </w:p>
    <w:p w:rsidR="007F5BEA" w:rsidRDefault="0035030F" w:rsidP="0035030F">
      <w:pPr>
        <w:pStyle w:val="ListParagraph"/>
        <w:numPr>
          <w:ilvl w:val="0"/>
          <w:numId w:val="4"/>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lastRenderedPageBreak/>
        <w:t>t</w:t>
      </w:r>
      <w:r w:rsidR="007F5BEA">
        <w:rPr>
          <w:rFonts w:ascii="Arial" w:eastAsia="Cambria" w:hAnsi="Arial" w:cs="Arial"/>
          <w:sz w:val="20"/>
          <w:szCs w:val="20"/>
        </w:rPr>
        <w:t>hat th</w:t>
      </w:r>
      <w:r>
        <w:rPr>
          <w:rFonts w:ascii="Arial" w:eastAsia="Cambria" w:hAnsi="Arial" w:cs="Arial"/>
          <w:sz w:val="20"/>
          <w:szCs w:val="20"/>
        </w:rPr>
        <w:t>e practitioner is self-employed</w:t>
      </w:r>
    </w:p>
    <w:p w:rsidR="007F5BEA" w:rsidRPr="00AB112F" w:rsidRDefault="0035030F" w:rsidP="0035030F">
      <w:pPr>
        <w:pStyle w:val="ListParagraph"/>
        <w:numPr>
          <w:ilvl w:val="0"/>
          <w:numId w:val="4"/>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7F5BEA">
        <w:rPr>
          <w:rFonts w:ascii="Arial" w:eastAsia="Cambria" w:hAnsi="Arial" w:cs="Arial"/>
          <w:sz w:val="20"/>
          <w:szCs w:val="20"/>
        </w:rPr>
        <w:t>he address of each of the premises at which the practitioner pr</w:t>
      </w:r>
      <w:r w:rsidR="00767315">
        <w:rPr>
          <w:rFonts w:ascii="Arial" w:eastAsia="Cambria" w:hAnsi="Arial" w:cs="Arial"/>
          <w:sz w:val="20"/>
          <w:szCs w:val="20"/>
        </w:rPr>
        <w:t>actises their profession</w:t>
      </w:r>
      <w:r w:rsidR="00A2333D">
        <w:rPr>
          <w:rFonts w:ascii="Arial" w:eastAsia="Cambria" w:hAnsi="Arial" w:cs="Arial"/>
          <w:sz w:val="20"/>
          <w:szCs w:val="20"/>
        </w:rPr>
        <w:t xml:space="preserve">. </w:t>
      </w:r>
      <w:r w:rsidR="00A2333D" w:rsidRPr="00AB112F">
        <w:rPr>
          <w:rFonts w:ascii="Arial" w:eastAsia="Cambria" w:hAnsi="Arial" w:cs="Arial"/>
          <w:sz w:val="20"/>
          <w:szCs w:val="20"/>
        </w:rPr>
        <w:t>This includes any premises from which health services are provided remotely by telephone, videoconference or other means</w:t>
      </w:r>
    </w:p>
    <w:p w:rsidR="007F5BEA" w:rsidRPr="00AB112F" w:rsidRDefault="0035030F" w:rsidP="0035030F">
      <w:pPr>
        <w:pStyle w:val="ListParagraph"/>
        <w:numPr>
          <w:ilvl w:val="0"/>
          <w:numId w:val="4"/>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7F5BEA" w:rsidRPr="00AB112F">
        <w:rPr>
          <w:rFonts w:ascii="Arial" w:eastAsia="Cambria" w:hAnsi="Arial" w:cs="Arial"/>
          <w:sz w:val="20"/>
          <w:szCs w:val="20"/>
        </w:rPr>
        <w:t>he name(s) of any businesses that the practitioner pr</w:t>
      </w:r>
      <w:r w:rsidR="00767315" w:rsidRPr="00AB112F">
        <w:rPr>
          <w:rFonts w:ascii="Arial" w:eastAsia="Cambria" w:hAnsi="Arial" w:cs="Arial"/>
          <w:sz w:val="20"/>
          <w:szCs w:val="20"/>
        </w:rPr>
        <w:t xml:space="preserve">actises </w:t>
      </w:r>
      <w:r w:rsidR="007F5BEA" w:rsidRPr="00AB112F">
        <w:rPr>
          <w:rFonts w:ascii="Arial" w:eastAsia="Cambria" w:hAnsi="Arial" w:cs="Arial"/>
          <w:sz w:val="20"/>
          <w:szCs w:val="20"/>
        </w:rPr>
        <w:t>under</w:t>
      </w:r>
      <w:r>
        <w:rPr>
          <w:rFonts w:ascii="Arial" w:eastAsia="Cambria" w:hAnsi="Arial" w:cs="Arial"/>
          <w:sz w:val="20"/>
          <w:szCs w:val="20"/>
        </w:rPr>
        <w:t>,</w:t>
      </w:r>
      <w:r w:rsidR="007F5BEA" w:rsidRPr="00AB112F">
        <w:rPr>
          <w:rFonts w:ascii="Arial" w:eastAsia="Cambria" w:hAnsi="Arial" w:cs="Arial"/>
          <w:sz w:val="20"/>
          <w:szCs w:val="20"/>
        </w:rPr>
        <w:t xml:space="preserve"> and</w:t>
      </w:r>
    </w:p>
    <w:p w:rsidR="007F5BEA" w:rsidRPr="00AB112F" w:rsidRDefault="0035030F" w:rsidP="00163839">
      <w:pPr>
        <w:pStyle w:val="ListParagraph"/>
        <w:numPr>
          <w:ilvl w:val="0"/>
          <w:numId w:val="4"/>
        </w:numPr>
        <w:spacing w:after="12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7F5BEA" w:rsidRPr="00AB112F">
        <w:rPr>
          <w:rFonts w:ascii="Arial" w:eastAsia="Cambria" w:hAnsi="Arial" w:cs="Arial"/>
          <w:sz w:val="20"/>
          <w:szCs w:val="20"/>
        </w:rPr>
        <w:t xml:space="preserve">he names of the registered health practitioners </w:t>
      </w:r>
      <w:r w:rsidR="00AB112F" w:rsidRPr="00AB112F">
        <w:rPr>
          <w:rFonts w:ascii="Arial" w:eastAsia="Cambria" w:hAnsi="Arial" w:cs="Arial"/>
          <w:sz w:val="20"/>
          <w:szCs w:val="20"/>
        </w:rPr>
        <w:t>with whom the practitioner shares premises and the cost of those premises</w:t>
      </w:r>
      <w:r w:rsidR="007F5BEA" w:rsidRPr="00AB112F">
        <w:rPr>
          <w:rFonts w:ascii="Arial" w:eastAsia="Cambria" w:hAnsi="Arial" w:cs="Arial"/>
          <w:sz w:val="20"/>
          <w:szCs w:val="20"/>
        </w:rPr>
        <w:t>.</w:t>
      </w:r>
    </w:p>
    <w:p w:rsidR="007F5BEA" w:rsidRDefault="00B469A9" w:rsidP="00163839">
      <w:pPr>
        <w:pStyle w:val="AHPRAbody"/>
      </w:pPr>
      <w:r>
        <w:t>In responding to a practice information notice, a</w:t>
      </w:r>
      <w:r w:rsidR="007F5BEA">
        <w:t xml:space="preserve"> self-employed practitioner who shares premises with other practitioners does not need to </w:t>
      </w:r>
      <w:r>
        <w:t>provide the</w:t>
      </w:r>
      <w:r w:rsidR="007F5BEA">
        <w:t xml:space="preserve"> Board </w:t>
      </w:r>
      <w:r>
        <w:t xml:space="preserve">with </w:t>
      </w:r>
      <w:r w:rsidR="007F5BEA">
        <w:t>the residential addresses of any patients where health services were provided through a home visit.</w:t>
      </w:r>
      <w:r w:rsidR="00E56805">
        <w:rPr>
          <w:rStyle w:val="FootnoteReference"/>
          <w:szCs w:val="20"/>
        </w:rPr>
        <w:footnoteReference w:id="22"/>
      </w:r>
    </w:p>
    <w:p w:rsidR="00506978" w:rsidRDefault="00506978" w:rsidP="00163839">
      <w:pPr>
        <w:pStyle w:val="AHPRAbody"/>
      </w:pPr>
      <w:r>
        <w:t>Similarly, there is no need to provide financial information about cost-sharing arrangements with other practitioners when responding to a practice information notice.</w:t>
      </w:r>
    </w:p>
    <w:p w:rsidR="0035030F" w:rsidRDefault="00A26922" w:rsidP="00163839">
      <w:pPr>
        <w:pStyle w:val="AHPRAbody"/>
      </w:pPr>
      <w:r>
        <w:rPr>
          <w:noProof/>
          <w:lang w:val="en-US"/>
        </w:rPr>
        <w:pict>
          <v:shapetype id="_x0000_t202" coordsize="21600,21600" o:spt="202" path="m,l,21600r21600,l21600,xe">
            <v:stroke joinstyle="miter"/>
            <v:path gradientshapeok="t" o:connecttype="rect"/>
          </v:shapetype>
          <v:shape id="_x0000_s1038" type="#_x0000_t202" style="position:absolute;margin-left:1.05pt;margin-top:2.6pt;width:467.7pt;height:331.75pt;z-index:251671552">
            <v:textbox style="mso-next-textbox:#_x0000_s1038">
              <w:txbxContent>
                <w:p w:rsidR="00F526B9" w:rsidRPr="0014798C" w:rsidRDefault="00F526B9" w:rsidP="0035030F">
                  <w:pPr>
                    <w:tabs>
                      <w:tab w:val="left" w:pos="2127"/>
                    </w:tabs>
                    <w:spacing w:after="120" w:line="240" w:lineRule="auto"/>
                    <w:ind w:right="1423"/>
                    <w:rPr>
                      <w:rFonts w:ascii="Arial" w:eastAsia="Cambria" w:hAnsi="Arial" w:cs="Arial"/>
                      <w:b/>
                      <w:sz w:val="20"/>
                      <w:szCs w:val="20"/>
                    </w:rPr>
                  </w:pPr>
                  <w:r w:rsidRPr="0014798C">
                    <w:rPr>
                      <w:rFonts w:ascii="Arial" w:eastAsia="Cambria" w:hAnsi="Arial" w:cs="Arial"/>
                      <w:b/>
                      <w:sz w:val="20"/>
                      <w:szCs w:val="20"/>
                    </w:rPr>
                    <w:t>E</w:t>
                  </w:r>
                  <w:r w:rsidRPr="00654A95">
                    <w:rPr>
                      <w:rFonts w:ascii="Arial" w:eastAsia="Cambria" w:hAnsi="Arial" w:cs="Arial"/>
                      <w:b/>
                      <w:sz w:val="20"/>
                      <w:szCs w:val="20"/>
                    </w:rPr>
                    <w:t>xample</w:t>
                  </w:r>
                  <w:r>
                    <w:rPr>
                      <w:rFonts w:ascii="Arial" w:eastAsia="Cambria" w:hAnsi="Arial" w:cs="Arial"/>
                      <w:b/>
                      <w:sz w:val="20"/>
                      <w:szCs w:val="20"/>
                    </w:rPr>
                    <w:t xml:space="preserve"> 1  </w:t>
                  </w:r>
                  <w:r>
                    <w:rPr>
                      <w:rFonts w:ascii="Arial" w:eastAsia="Cambria" w:hAnsi="Arial" w:cs="Arial"/>
                      <w:b/>
                      <w:sz w:val="20"/>
                      <w:szCs w:val="20"/>
                    </w:rPr>
                    <w:tab/>
                  </w:r>
                </w:p>
                <w:p w:rsidR="00F526B9" w:rsidRDefault="00F526B9" w:rsidP="00404B74">
                  <w:pPr>
                    <w:spacing w:after="120" w:line="240" w:lineRule="auto"/>
                    <w:ind w:right="-127"/>
                    <w:rPr>
                      <w:rFonts w:ascii="Arial" w:eastAsia="Cambria" w:hAnsi="Arial" w:cs="Arial"/>
                      <w:sz w:val="20"/>
                      <w:szCs w:val="20"/>
                    </w:rPr>
                  </w:pPr>
                  <w:r>
                    <w:rPr>
                      <w:rFonts w:ascii="Arial" w:eastAsia="Cambria" w:hAnsi="Arial" w:cs="Arial"/>
                      <w:sz w:val="20"/>
                      <w:szCs w:val="20"/>
                    </w:rPr>
                    <w:t>Dr Purple is a registered medical practitioner who has received a practice information notice from the Medical Board of Australia.</w:t>
                  </w:r>
                </w:p>
                <w:p w:rsidR="00F526B9" w:rsidRDefault="00F526B9" w:rsidP="00404B74">
                  <w:pPr>
                    <w:tabs>
                      <w:tab w:val="left" w:pos="8505"/>
                    </w:tabs>
                    <w:spacing w:after="120" w:line="240" w:lineRule="auto"/>
                    <w:ind w:right="15"/>
                    <w:rPr>
                      <w:rFonts w:ascii="Arial" w:eastAsia="Cambria" w:hAnsi="Arial" w:cs="Arial"/>
                      <w:sz w:val="20"/>
                      <w:szCs w:val="20"/>
                    </w:rPr>
                  </w:pPr>
                  <w:r>
                    <w:rPr>
                      <w:rFonts w:ascii="Arial" w:eastAsia="Cambria" w:hAnsi="Arial" w:cs="Arial"/>
                      <w:sz w:val="20"/>
                      <w:szCs w:val="20"/>
                    </w:rPr>
                    <w:t>Dr Purple works as a specialist orthopaedic surgeon.  Dr Purple and her husband, Mr Purple, are the only directors of a limited liability company, Purple Health Solutions Pty Ltd, under which Dr Purple practises medicine.</w:t>
                  </w:r>
                </w:p>
                <w:p w:rsidR="00F526B9" w:rsidRDefault="00F526B9" w:rsidP="00404B74">
                  <w:pPr>
                    <w:spacing w:after="120" w:line="240" w:lineRule="auto"/>
                    <w:ind w:right="15"/>
                    <w:rPr>
                      <w:rFonts w:ascii="Arial" w:eastAsia="Cambria" w:hAnsi="Arial" w:cs="Arial"/>
                      <w:sz w:val="20"/>
                      <w:szCs w:val="20"/>
                    </w:rPr>
                  </w:pPr>
                  <w:r>
                    <w:rPr>
                      <w:rFonts w:ascii="Arial" w:eastAsia="Cambria" w:hAnsi="Arial" w:cs="Arial"/>
                      <w:sz w:val="20"/>
                      <w:szCs w:val="20"/>
                    </w:rPr>
                    <w:t>Dr Purple performs surgical procedures at ACME Private Hospital and Quality Health Private Hospital where she has been granted admitting rights and privileges to conduct orthopaedic surgical procedures.</w:t>
                  </w:r>
                </w:p>
                <w:p w:rsidR="00F526B9" w:rsidRDefault="00F526B9" w:rsidP="00404B74">
                  <w:pPr>
                    <w:spacing w:after="120" w:line="240" w:lineRule="auto"/>
                    <w:ind w:right="15"/>
                    <w:rPr>
                      <w:rFonts w:ascii="Arial" w:eastAsia="Cambria" w:hAnsi="Arial" w:cs="Arial"/>
                      <w:sz w:val="20"/>
                      <w:szCs w:val="20"/>
                    </w:rPr>
                  </w:pPr>
                  <w:r>
                    <w:rPr>
                      <w:rFonts w:ascii="Arial" w:eastAsia="Cambria" w:hAnsi="Arial" w:cs="Arial"/>
                      <w:sz w:val="20"/>
                      <w:szCs w:val="20"/>
                    </w:rPr>
                    <w:t>Dr Purple also maintains private consulting rooms within the Specialist Medical Suites Complex that is adjacent to ACME Private Hospital.  Purple Health Solutions Pty Ltd has entered into a commercial agreement with Medical Suites Complex Pty Ltd under which Dr Purple has the right to use office space, consulting rooms and medical facilities at the complex and to receive support services from nurses and administrative support staff employed by Medical Suites Complex Pty Ltd in return for a quarterly fee.</w:t>
                  </w:r>
                </w:p>
                <w:p w:rsidR="00F526B9" w:rsidRDefault="00F526B9" w:rsidP="00404B74">
                  <w:pPr>
                    <w:spacing w:after="120" w:line="240" w:lineRule="auto"/>
                    <w:ind w:right="15"/>
                    <w:rPr>
                      <w:rFonts w:ascii="Arial" w:eastAsia="Cambria" w:hAnsi="Arial" w:cs="Arial"/>
                      <w:sz w:val="20"/>
                      <w:szCs w:val="20"/>
                    </w:rPr>
                  </w:pPr>
                  <w:r>
                    <w:rPr>
                      <w:rFonts w:ascii="Arial" w:eastAsia="Cambria" w:hAnsi="Arial" w:cs="Arial"/>
                      <w:sz w:val="20"/>
                      <w:szCs w:val="20"/>
                    </w:rPr>
                    <w:t>Dr White, Dr Black and Dr Green also practise medicine from the Medical Suites Complex under similar arrangements with Medical Suites Complex Pty Ltd.</w:t>
                  </w:r>
                </w:p>
                <w:p w:rsidR="00F526B9" w:rsidRPr="0035030F" w:rsidRDefault="00F526B9" w:rsidP="00404B74">
                  <w:pPr>
                    <w:pStyle w:val="AHPRAbody"/>
                    <w:ind w:right="15"/>
                  </w:pPr>
                  <w:r w:rsidRPr="0035030F">
                    <w:t>Dr Purple must advise the Medical Board of Australia in writing through AHPRA:</w:t>
                  </w:r>
                </w:p>
                <w:p w:rsidR="00F526B9" w:rsidRPr="0035030F" w:rsidRDefault="00F526B9" w:rsidP="00404B74">
                  <w:pPr>
                    <w:pStyle w:val="ListParagraph"/>
                    <w:numPr>
                      <w:ilvl w:val="0"/>
                      <w:numId w:val="6"/>
                    </w:numPr>
                    <w:spacing w:after="0" w:line="240" w:lineRule="auto"/>
                    <w:ind w:left="369" w:right="15" w:hanging="369"/>
                    <w:contextualSpacing w:val="0"/>
                    <w:rPr>
                      <w:rFonts w:ascii="Arial" w:eastAsia="Cambria" w:hAnsi="Arial" w:cs="Arial"/>
                      <w:sz w:val="20"/>
                      <w:szCs w:val="20"/>
                    </w:rPr>
                  </w:pPr>
                  <w:r w:rsidRPr="0035030F">
                    <w:rPr>
                      <w:rFonts w:ascii="Arial" w:eastAsia="Cambria" w:hAnsi="Arial" w:cs="Arial"/>
                      <w:sz w:val="20"/>
                      <w:szCs w:val="20"/>
                    </w:rPr>
                    <w:t>that she is self-employed</w:t>
                  </w:r>
                </w:p>
                <w:p w:rsidR="00F526B9" w:rsidRPr="0035030F" w:rsidRDefault="00F526B9" w:rsidP="00404B74">
                  <w:pPr>
                    <w:pStyle w:val="ListParagraph"/>
                    <w:numPr>
                      <w:ilvl w:val="0"/>
                      <w:numId w:val="6"/>
                    </w:numPr>
                    <w:spacing w:after="0" w:line="240" w:lineRule="auto"/>
                    <w:ind w:left="369" w:right="15" w:hanging="369"/>
                    <w:contextualSpacing w:val="0"/>
                    <w:rPr>
                      <w:rFonts w:ascii="Arial" w:eastAsia="Cambria" w:hAnsi="Arial" w:cs="Arial"/>
                      <w:sz w:val="20"/>
                      <w:szCs w:val="20"/>
                    </w:rPr>
                  </w:pPr>
                  <w:r w:rsidRPr="0035030F">
                    <w:rPr>
                      <w:rFonts w:ascii="Arial" w:eastAsia="Cambria" w:hAnsi="Arial" w:cs="Arial"/>
                      <w:sz w:val="20"/>
                      <w:szCs w:val="20"/>
                    </w:rPr>
                    <w:t>that she carries on business through Purple Health Solutions Pty Ltd in conjunction with Medical Suites Complex Pty Ltd, ACME Private Hospital and Quality Health Private Hospital</w:t>
                  </w:r>
                </w:p>
                <w:p w:rsidR="00F526B9" w:rsidRPr="0035030F" w:rsidRDefault="00F526B9" w:rsidP="00404B74">
                  <w:pPr>
                    <w:pStyle w:val="ListParagraph"/>
                    <w:numPr>
                      <w:ilvl w:val="0"/>
                      <w:numId w:val="6"/>
                    </w:numPr>
                    <w:spacing w:after="0" w:line="240" w:lineRule="auto"/>
                    <w:ind w:left="369" w:right="15" w:hanging="369"/>
                    <w:contextualSpacing w:val="0"/>
                    <w:rPr>
                      <w:rFonts w:ascii="Arial" w:eastAsia="Cambria" w:hAnsi="Arial" w:cs="Arial"/>
                      <w:sz w:val="20"/>
                      <w:szCs w:val="20"/>
                    </w:rPr>
                  </w:pPr>
                  <w:r w:rsidRPr="0035030F">
                    <w:rPr>
                      <w:rFonts w:ascii="Arial" w:eastAsia="Cambria" w:hAnsi="Arial" w:cs="Arial"/>
                      <w:sz w:val="20"/>
                      <w:szCs w:val="20"/>
                    </w:rPr>
                    <w:t xml:space="preserve">the address of the Medical Suites Complex, ACME Private Hospital and </w:t>
                  </w:r>
                  <w:r>
                    <w:rPr>
                      <w:rFonts w:ascii="Arial" w:eastAsia="Cambria" w:hAnsi="Arial" w:cs="Arial"/>
                      <w:sz w:val="20"/>
                      <w:szCs w:val="20"/>
                    </w:rPr>
                    <w:t>Quality Health Private Hospital,</w:t>
                  </w:r>
                  <w:r w:rsidRPr="0035030F">
                    <w:rPr>
                      <w:rFonts w:ascii="Arial" w:eastAsia="Cambria" w:hAnsi="Arial" w:cs="Arial"/>
                      <w:sz w:val="20"/>
                      <w:szCs w:val="20"/>
                    </w:rPr>
                    <w:t xml:space="preserve"> and</w:t>
                  </w:r>
                </w:p>
                <w:p w:rsidR="00F526B9" w:rsidRPr="00404B74" w:rsidRDefault="00F526B9" w:rsidP="00404B74">
                  <w:pPr>
                    <w:pStyle w:val="ListParagraph"/>
                    <w:numPr>
                      <w:ilvl w:val="0"/>
                      <w:numId w:val="6"/>
                    </w:numPr>
                    <w:spacing w:after="0" w:line="240" w:lineRule="auto"/>
                    <w:ind w:left="369" w:right="15" w:hanging="369"/>
                    <w:contextualSpacing w:val="0"/>
                    <w:rPr>
                      <w:rFonts w:ascii="Arial" w:eastAsia="Cambria" w:hAnsi="Arial" w:cs="Arial"/>
                      <w:sz w:val="20"/>
                      <w:szCs w:val="20"/>
                    </w:rPr>
                  </w:pPr>
                  <w:r w:rsidRPr="0035030F">
                    <w:rPr>
                      <w:rFonts w:ascii="Arial" w:eastAsia="Cambria" w:hAnsi="Arial" w:cs="Arial"/>
                      <w:sz w:val="20"/>
                      <w:szCs w:val="20"/>
                    </w:rPr>
                    <w:t>the names of D</w:t>
                  </w:r>
                  <w:r>
                    <w:rPr>
                      <w:rFonts w:ascii="Arial" w:eastAsia="Cambria" w:hAnsi="Arial" w:cs="Arial"/>
                      <w:sz w:val="20"/>
                      <w:szCs w:val="20"/>
                    </w:rPr>
                    <w:t>r White, Dr Black and Dr Green.</w:t>
                  </w:r>
                </w:p>
              </w:txbxContent>
            </v:textbox>
          </v:shape>
        </w:pict>
      </w: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35030F" w:rsidRDefault="0035030F" w:rsidP="00163839">
      <w:pPr>
        <w:pStyle w:val="AHPRAbody"/>
      </w:pPr>
    </w:p>
    <w:p w:rsidR="00654A95" w:rsidRDefault="00654A95" w:rsidP="00163839">
      <w:pPr>
        <w:tabs>
          <w:tab w:val="left" w:pos="2127"/>
        </w:tabs>
        <w:spacing w:after="0" w:line="240" w:lineRule="auto"/>
        <w:ind w:left="2126" w:right="1423" w:hanging="1134"/>
        <w:rPr>
          <w:rFonts w:ascii="Arial" w:eastAsia="Cambria" w:hAnsi="Arial" w:cs="Arial"/>
          <w:b/>
          <w:sz w:val="20"/>
          <w:szCs w:val="20"/>
        </w:rPr>
      </w:pPr>
    </w:p>
    <w:p w:rsidR="00654A95" w:rsidRDefault="00654A95" w:rsidP="0035030F">
      <w:pPr>
        <w:pStyle w:val="ListParagraph"/>
        <w:spacing w:after="0" w:line="240" w:lineRule="auto"/>
        <w:ind w:left="567"/>
        <w:contextualSpacing w:val="0"/>
        <w:rPr>
          <w:rFonts w:ascii="Arial" w:eastAsia="Cambria" w:hAnsi="Arial" w:cs="Arial"/>
          <w:b/>
          <w:color w:val="404040" w:themeColor="text1" w:themeTint="BF"/>
          <w:sz w:val="20"/>
          <w:szCs w:val="20"/>
        </w:rPr>
      </w:pPr>
    </w:p>
    <w:p w:rsidR="0035030F" w:rsidRDefault="0035030F" w:rsidP="00163839">
      <w:pPr>
        <w:pStyle w:val="AHPRASubheadinglevel2"/>
      </w:pPr>
    </w:p>
    <w:p w:rsidR="0035030F" w:rsidRDefault="0035030F" w:rsidP="00163839">
      <w:pPr>
        <w:pStyle w:val="AHPRASubheadinglevel2"/>
      </w:pPr>
    </w:p>
    <w:p w:rsidR="0035030F" w:rsidRDefault="0035030F" w:rsidP="00163839">
      <w:pPr>
        <w:pStyle w:val="AHPRASubheadinglevel2"/>
      </w:pPr>
    </w:p>
    <w:p w:rsidR="0035030F" w:rsidRDefault="0035030F" w:rsidP="00163839">
      <w:pPr>
        <w:pStyle w:val="AHPRASubheadinglevel2"/>
      </w:pPr>
    </w:p>
    <w:p w:rsidR="0035030F" w:rsidRDefault="0035030F" w:rsidP="00163839">
      <w:pPr>
        <w:pStyle w:val="AHPRASubheadinglevel2"/>
      </w:pPr>
    </w:p>
    <w:p w:rsidR="0035030F" w:rsidRDefault="0035030F" w:rsidP="00163839">
      <w:pPr>
        <w:pStyle w:val="AHPRASubheadinglevel2"/>
      </w:pPr>
    </w:p>
    <w:p w:rsidR="005B3116" w:rsidRDefault="005B3116" w:rsidP="00163839">
      <w:pPr>
        <w:pStyle w:val="AHPRASubheadinglevel2"/>
      </w:pPr>
    </w:p>
    <w:p w:rsidR="007F5BEA" w:rsidRPr="00E320BE" w:rsidRDefault="007F5BEA" w:rsidP="00163839">
      <w:pPr>
        <w:pStyle w:val="AHPRASubheadinglevel2"/>
      </w:pPr>
      <w:r w:rsidRPr="00E320BE">
        <w:lastRenderedPageBreak/>
        <w:t xml:space="preserve">Practitioners who are self-employed and do not share premises with other practitioners </w:t>
      </w:r>
    </w:p>
    <w:p w:rsidR="007F5BEA" w:rsidRDefault="007F5BEA" w:rsidP="00163839">
      <w:pPr>
        <w:pStyle w:val="AHPRAbody"/>
      </w:pPr>
      <w:r>
        <w:t>Many registered health practitioners are self-employed but do not share the building or office space, and the costs of those premises, with other practitioners.</w:t>
      </w:r>
    </w:p>
    <w:p w:rsidR="007F5BEA" w:rsidRDefault="007F5BEA" w:rsidP="00163839">
      <w:pPr>
        <w:pStyle w:val="AHPRAbody"/>
      </w:pPr>
      <w:r>
        <w:t>In these circumstances practitioners must respond to a practice information notice by advising AHPRA in writing:</w:t>
      </w:r>
      <w:r>
        <w:rPr>
          <w:rStyle w:val="FootnoteReference"/>
          <w:szCs w:val="20"/>
        </w:rPr>
        <w:footnoteReference w:id="23"/>
      </w:r>
    </w:p>
    <w:p w:rsidR="007F5BEA" w:rsidRDefault="007F5BEA" w:rsidP="00163839">
      <w:pPr>
        <w:pStyle w:val="ListParagraph"/>
        <w:numPr>
          <w:ilvl w:val="0"/>
          <w:numId w:val="5"/>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That th</w:t>
      </w:r>
      <w:r w:rsidR="00163839">
        <w:rPr>
          <w:rFonts w:ascii="Arial" w:eastAsia="Cambria" w:hAnsi="Arial" w:cs="Arial"/>
          <w:sz w:val="20"/>
          <w:szCs w:val="20"/>
        </w:rPr>
        <w:t>e practitioner is self-employed</w:t>
      </w:r>
    </w:p>
    <w:p w:rsidR="007F5BEA" w:rsidRDefault="007F5BEA" w:rsidP="00163839">
      <w:pPr>
        <w:pStyle w:val="ListParagraph"/>
        <w:numPr>
          <w:ilvl w:val="0"/>
          <w:numId w:val="5"/>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The address of each of the premises at which the practitioner provides health services</w:t>
      </w:r>
      <w:r w:rsidR="00163839">
        <w:rPr>
          <w:rFonts w:ascii="Arial" w:eastAsia="Cambria" w:hAnsi="Arial" w:cs="Arial"/>
          <w:sz w:val="20"/>
          <w:szCs w:val="20"/>
        </w:rPr>
        <w:t>,</w:t>
      </w:r>
      <w:r>
        <w:rPr>
          <w:rFonts w:ascii="Arial" w:eastAsia="Cambria" w:hAnsi="Arial" w:cs="Arial"/>
          <w:sz w:val="20"/>
          <w:szCs w:val="20"/>
        </w:rPr>
        <w:t xml:space="preserve"> and</w:t>
      </w:r>
    </w:p>
    <w:p w:rsidR="007F5BEA" w:rsidRDefault="007F5BEA" w:rsidP="00163839">
      <w:pPr>
        <w:pStyle w:val="ListParagraph"/>
        <w:numPr>
          <w:ilvl w:val="0"/>
          <w:numId w:val="5"/>
        </w:numPr>
        <w:spacing w:after="120" w:line="240" w:lineRule="auto"/>
        <w:ind w:left="369" w:hanging="369"/>
        <w:contextualSpacing w:val="0"/>
        <w:rPr>
          <w:rFonts w:ascii="Arial" w:eastAsia="Cambria" w:hAnsi="Arial" w:cs="Arial"/>
          <w:sz w:val="20"/>
          <w:szCs w:val="20"/>
        </w:rPr>
      </w:pPr>
      <w:r>
        <w:rPr>
          <w:rFonts w:ascii="Arial" w:eastAsia="Cambria" w:hAnsi="Arial" w:cs="Arial"/>
          <w:sz w:val="20"/>
          <w:szCs w:val="20"/>
        </w:rPr>
        <w:t>If the practitioner practises under a business name or names, each business name.</w:t>
      </w:r>
    </w:p>
    <w:p w:rsidR="007F5BEA" w:rsidRDefault="00A26922" w:rsidP="00163839">
      <w:pPr>
        <w:pStyle w:val="AHPRAbody"/>
      </w:pPr>
      <w:r>
        <w:rPr>
          <w:noProof/>
          <w:lang w:val="en-US"/>
        </w:rPr>
        <w:pict>
          <v:shape id="_x0000_s1040" type="#_x0000_t202" style="position:absolute;margin-left:0;margin-top:30.6pt;width:467.7pt;height:269.25pt;z-index:251673600" filled="f" strokecolor="black [3213]">
            <v:textbox>
              <w:txbxContent>
                <w:p w:rsidR="00F526B9" w:rsidRPr="003E51BA" w:rsidRDefault="00F526B9" w:rsidP="00921165">
                  <w:pPr>
                    <w:pStyle w:val="AHPRASubheadinglevel2"/>
                    <w:spacing w:before="0"/>
                  </w:pPr>
                  <w:r>
                    <w:t>Example 2</w:t>
                  </w:r>
                </w:p>
                <w:p w:rsidR="00F526B9" w:rsidRDefault="00F526B9" w:rsidP="005B3116">
                  <w:pPr>
                    <w:pStyle w:val="AHPRAbody"/>
                  </w:pPr>
                  <w:r>
                    <w:t>Dr Smith is a registered medical practitioner who has received a practice information notice from the Medical Board of Australia.</w:t>
                  </w:r>
                </w:p>
                <w:p w:rsidR="00F526B9" w:rsidRDefault="00F526B9" w:rsidP="005B3116">
                  <w:pPr>
                    <w:pStyle w:val="AHPRAbody"/>
                  </w:pPr>
                  <w:r>
                    <w:t>Dr Smith works as a self-employed consultant psychiatrist. Dr Smith is the sole director of Smith Medical Pty Ltd and practises medicine through this company.</w:t>
                  </w:r>
                </w:p>
                <w:p w:rsidR="00F526B9" w:rsidRDefault="00F526B9" w:rsidP="005B3116">
                  <w:pPr>
                    <w:pStyle w:val="AHPRAbody"/>
                  </w:pPr>
                  <w:r>
                    <w:t>Dr Smith’s practice is solely delivered remotely through telehealth technology. Dr Smith conducts all consultations with patients over the telephone or through video conference technology from his office in his home. Dr Smith therefore practises from his home when providing telehealth services.</w:t>
                  </w:r>
                </w:p>
                <w:p w:rsidR="00F526B9" w:rsidRPr="00921165" w:rsidRDefault="00F526B9" w:rsidP="005B3116">
                  <w:pPr>
                    <w:pStyle w:val="AHPRAbody"/>
                  </w:pPr>
                  <w:r w:rsidRPr="00921165">
                    <w:t>Dr Smith must therefore respond to the practice information notice by advising AHPRA in writing:</w:t>
                  </w:r>
                </w:p>
                <w:p w:rsidR="00F526B9" w:rsidRPr="00921165" w:rsidRDefault="00F526B9" w:rsidP="005B3116">
                  <w:pPr>
                    <w:pStyle w:val="ListParagraph"/>
                    <w:numPr>
                      <w:ilvl w:val="0"/>
                      <w:numId w:val="28"/>
                    </w:numPr>
                    <w:spacing w:after="0" w:line="240" w:lineRule="auto"/>
                    <w:ind w:left="369" w:hanging="369"/>
                    <w:contextualSpacing w:val="0"/>
                    <w:rPr>
                      <w:rFonts w:ascii="Arial" w:eastAsia="Cambria" w:hAnsi="Arial" w:cs="Arial"/>
                      <w:sz w:val="20"/>
                      <w:szCs w:val="20"/>
                    </w:rPr>
                  </w:pPr>
                  <w:r w:rsidRPr="00921165">
                    <w:t>that he</w:t>
                  </w:r>
                  <w:r w:rsidRPr="00921165">
                    <w:rPr>
                      <w:rFonts w:ascii="Arial" w:eastAsia="Cambria" w:hAnsi="Arial" w:cs="Arial"/>
                      <w:sz w:val="20"/>
                      <w:szCs w:val="20"/>
                    </w:rPr>
                    <w:t xml:space="preserve"> is self-employed</w:t>
                  </w:r>
                </w:p>
                <w:p w:rsidR="00F526B9" w:rsidRPr="00921165" w:rsidRDefault="00F526B9" w:rsidP="005B3116">
                  <w:pPr>
                    <w:pStyle w:val="ListParagraph"/>
                    <w:numPr>
                      <w:ilvl w:val="0"/>
                      <w:numId w:val="28"/>
                    </w:numPr>
                    <w:spacing w:after="0" w:line="240" w:lineRule="auto"/>
                    <w:ind w:left="369" w:hanging="369"/>
                    <w:contextualSpacing w:val="0"/>
                    <w:rPr>
                      <w:rFonts w:ascii="Arial" w:eastAsia="Cambria" w:hAnsi="Arial" w:cs="Arial"/>
                      <w:sz w:val="20"/>
                      <w:szCs w:val="20"/>
                    </w:rPr>
                  </w:pPr>
                  <w:r w:rsidRPr="00921165">
                    <w:t>that he</w:t>
                  </w:r>
                  <w:r w:rsidRPr="00921165">
                    <w:rPr>
                      <w:rFonts w:ascii="Arial" w:eastAsia="Cambria" w:hAnsi="Arial" w:cs="Arial"/>
                      <w:sz w:val="20"/>
                      <w:szCs w:val="20"/>
                    </w:rPr>
                    <w:t xml:space="preserve"> Practises through Smith Medical Pty Ltd</w:t>
                  </w:r>
                </w:p>
                <w:p w:rsidR="00F526B9" w:rsidRPr="00921165" w:rsidRDefault="00F526B9" w:rsidP="005B3116">
                  <w:pPr>
                    <w:pStyle w:val="ListParagraph"/>
                    <w:numPr>
                      <w:ilvl w:val="0"/>
                      <w:numId w:val="28"/>
                    </w:numPr>
                    <w:spacing w:after="0" w:line="240" w:lineRule="auto"/>
                    <w:ind w:left="369" w:hanging="369"/>
                    <w:contextualSpacing w:val="0"/>
                    <w:rPr>
                      <w:rFonts w:ascii="Arial" w:eastAsia="Cambria" w:hAnsi="Arial" w:cs="Arial"/>
                      <w:sz w:val="20"/>
                      <w:szCs w:val="20"/>
                    </w:rPr>
                  </w:pPr>
                  <w:r w:rsidRPr="00921165">
                    <w:t>that he</w:t>
                  </w:r>
                  <w:r w:rsidRPr="00921165">
                    <w:rPr>
                      <w:rFonts w:ascii="Arial" w:eastAsia="Cambria" w:hAnsi="Arial" w:cs="Arial"/>
                      <w:sz w:val="20"/>
                      <w:szCs w:val="20"/>
                    </w:rPr>
                    <w:t xml:space="preserve"> Solely practises from his home, and</w:t>
                  </w:r>
                </w:p>
                <w:p w:rsidR="00F526B9" w:rsidRPr="00921165" w:rsidRDefault="00F526B9" w:rsidP="005B3116">
                  <w:pPr>
                    <w:pStyle w:val="ListParagraph"/>
                    <w:numPr>
                      <w:ilvl w:val="0"/>
                      <w:numId w:val="28"/>
                    </w:numPr>
                    <w:spacing w:line="240" w:lineRule="auto"/>
                    <w:ind w:left="369" w:hanging="369"/>
                    <w:rPr>
                      <w:rFonts w:ascii="Arial" w:eastAsia="Cambria" w:hAnsi="Arial" w:cs="Arial"/>
                      <w:sz w:val="20"/>
                      <w:szCs w:val="20"/>
                    </w:rPr>
                  </w:pPr>
                  <w:r w:rsidRPr="00921165">
                    <w:rPr>
                      <w:rFonts w:ascii="Arial" w:eastAsia="Cambria" w:hAnsi="Arial" w:cs="Arial"/>
                      <w:sz w:val="20"/>
                      <w:szCs w:val="20"/>
                    </w:rPr>
                    <w:t>The address of his home.</w:t>
                  </w:r>
                </w:p>
                <w:p w:rsidR="00F526B9" w:rsidRDefault="00F526B9" w:rsidP="00921165">
                  <w:pPr>
                    <w:pStyle w:val="AHPRAbody"/>
                    <w:spacing w:after="0"/>
                  </w:pPr>
                  <w:r>
                    <w:t>Dr Smith is not required to provide the address of the recipient of a telehealth service. However, Dr Smith may have an obligation to provide additional practice information if his telehealth consultations are provided subject to an agreement or arrangement with a third party. Further information about the practice information required in these situations is provided below.</w:t>
                  </w:r>
                </w:p>
              </w:txbxContent>
            </v:textbox>
          </v:shape>
        </w:pict>
      </w:r>
      <w:r w:rsidR="00B469A9">
        <w:t>In responding to a practice information notice, s</w:t>
      </w:r>
      <w:r w:rsidR="007F5BEA" w:rsidRPr="00D645D7">
        <w:t>elf-employed practitioner</w:t>
      </w:r>
      <w:r w:rsidR="007F5BEA">
        <w:t>s</w:t>
      </w:r>
      <w:r w:rsidR="007F5BEA" w:rsidRPr="00D645D7">
        <w:t xml:space="preserve"> </w:t>
      </w:r>
      <w:r w:rsidR="007F5BEA">
        <w:t>do</w:t>
      </w:r>
      <w:r w:rsidR="007F5BEA" w:rsidRPr="00D645D7">
        <w:t xml:space="preserve"> not need to </w:t>
      </w:r>
      <w:r w:rsidR="00B469A9">
        <w:t>provide</w:t>
      </w:r>
      <w:r w:rsidR="007F5BEA" w:rsidRPr="00D645D7">
        <w:t xml:space="preserve"> the Board </w:t>
      </w:r>
      <w:r w:rsidR="00B469A9">
        <w:t>with</w:t>
      </w:r>
      <w:r w:rsidR="00B469A9" w:rsidRPr="00D645D7">
        <w:t xml:space="preserve"> </w:t>
      </w:r>
      <w:r w:rsidR="007F5BEA" w:rsidRPr="00D645D7">
        <w:t>the residential addresses of any patients where health services were provided through a home visit.</w:t>
      </w: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5B3116" w:rsidRDefault="005B3116" w:rsidP="00163839">
      <w:pPr>
        <w:pStyle w:val="AHPRAbody"/>
      </w:pPr>
    </w:p>
    <w:p w:rsidR="007F5BEA" w:rsidRPr="00E320BE" w:rsidRDefault="007F5BEA" w:rsidP="00DB7673">
      <w:pPr>
        <w:pStyle w:val="AHPRASubheadinglevel2"/>
      </w:pPr>
      <w:r w:rsidRPr="00E320BE">
        <w:t>Practitioners who provide health services under a contract, agreement or other arrangement</w:t>
      </w:r>
    </w:p>
    <w:p w:rsidR="007F5BEA" w:rsidRDefault="007F5BEA" w:rsidP="00DB7673">
      <w:pPr>
        <w:pStyle w:val="AHPRAbody"/>
      </w:pPr>
      <w:r>
        <w:t>Registered health practitioners often provide health services that are subject to the direction or control of someone else</w:t>
      </w:r>
      <w:r w:rsidR="00B469A9">
        <w:t>, such as an employer or contractor</w:t>
      </w:r>
      <w:r>
        <w:t>.  The relationship between the health practitioner and the controlling entity is typically regulated by a contract of employment, contract for services or another arrangement or agreement.</w:t>
      </w:r>
      <w:r w:rsidR="00275530">
        <w:rPr>
          <w:rStyle w:val="FootnoteReference"/>
          <w:szCs w:val="20"/>
        </w:rPr>
        <w:footnoteReference w:id="24"/>
      </w:r>
      <w:r>
        <w:t xml:space="preserve"> </w:t>
      </w:r>
    </w:p>
    <w:p w:rsidR="007F5BEA" w:rsidRDefault="007F5BEA" w:rsidP="00DB7673">
      <w:pPr>
        <w:pStyle w:val="AHPRAbody"/>
      </w:pPr>
      <w:r>
        <w:t>Examples of relationships that fall within this category include traditional employment and the delivery of services through contractual and sub-contractual arrangements.</w:t>
      </w:r>
    </w:p>
    <w:p w:rsidR="007F5BEA" w:rsidRDefault="007F5BEA" w:rsidP="00DB7673">
      <w:pPr>
        <w:pStyle w:val="AHPRAbody"/>
      </w:pPr>
      <w:r>
        <w:t>Practitioners who are employed or enter into a</w:t>
      </w:r>
      <w:r w:rsidR="00644ED0">
        <w:t xml:space="preserve"> formal or informal</w:t>
      </w:r>
      <w:r>
        <w:t xml:space="preserve"> agreement to provide health services for another person or entity must respond to a practice information notice by advising AHPRA in writing of the name, address and contact details</w:t>
      </w:r>
      <w:r w:rsidR="00520D32">
        <w:rPr>
          <w:rStyle w:val="FootnoteReference"/>
          <w:szCs w:val="20"/>
        </w:rPr>
        <w:footnoteReference w:id="25"/>
      </w:r>
      <w:r>
        <w:t xml:space="preserve"> of each entity for which they provide health services.</w:t>
      </w:r>
      <w:r>
        <w:rPr>
          <w:rStyle w:val="FootnoteReference"/>
          <w:szCs w:val="20"/>
        </w:rPr>
        <w:footnoteReference w:id="26"/>
      </w:r>
    </w:p>
    <w:p w:rsidR="005B3116" w:rsidRDefault="00A26922" w:rsidP="007E539F">
      <w:pPr>
        <w:spacing w:after="0" w:line="240" w:lineRule="auto"/>
        <w:ind w:left="567"/>
        <w:rPr>
          <w:rFonts w:ascii="Arial" w:eastAsia="Cambria" w:hAnsi="Arial" w:cs="Arial"/>
          <w:sz w:val="20"/>
          <w:szCs w:val="20"/>
        </w:rPr>
      </w:pPr>
      <w:r>
        <w:rPr>
          <w:rFonts w:ascii="Arial" w:eastAsia="Cambria" w:hAnsi="Arial" w:cs="Arial"/>
          <w:noProof/>
          <w:sz w:val="20"/>
          <w:szCs w:val="20"/>
          <w:lang w:val="en-US"/>
        </w:rPr>
        <w:lastRenderedPageBreak/>
        <w:pict>
          <v:shape id="_x0000_s1041" type="#_x0000_t202" style="position:absolute;left:0;text-align:left;margin-left:.75pt;margin-top:-10.9pt;width:467.7pt;height:140.25pt;z-index:251674624">
            <v:textbox>
              <w:txbxContent>
                <w:p w:rsidR="00F526B9" w:rsidRDefault="00F526B9" w:rsidP="00921165">
                  <w:pPr>
                    <w:pStyle w:val="AHPRASubheadinglevel2"/>
                    <w:spacing w:before="0"/>
                  </w:pPr>
                  <w:r w:rsidRPr="0014798C">
                    <w:t>E</w:t>
                  </w:r>
                  <w:r>
                    <w:t xml:space="preserve">xample 3 </w:t>
                  </w:r>
                </w:p>
                <w:p w:rsidR="00F526B9" w:rsidRDefault="00F526B9" w:rsidP="005B3116">
                  <w:pPr>
                    <w:pStyle w:val="AHPRAbody"/>
                  </w:pPr>
                  <w:r>
                    <w:t>Ms Good is registered as a pharmacist by the Pharmacy Board of Australia and has been issued with a practice information notice.</w:t>
                  </w:r>
                </w:p>
                <w:p w:rsidR="00F526B9" w:rsidRDefault="00F526B9" w:rsidP="005B3116">
                  <w:pPr>
                    <w:pStyle w:val="AHPRAbody"/>
                  </w:pPr>
                  <w:r>
                    <w:t>Ms Good is employed as a pharmacist by Brand Name Pharmacy.  Ms Good’s employment is subject to a contract of employment and an Enterprise Bargaining Agreement.</w:t>
                  </w:r>
                </w:p>
                <w:p w:rsidR="00F526B9" w:rsidRDefault="00F526B9" w:rsidP="005B3116">
                  <w:pPr>
                    <w:pStyle w:val="AHPRAbody"/>
                  </w:pPr>
                  <w:r>
                    <w:t>Ms Good does not work as a health practitioner anywhere else.</w:t>
                  </w:r>
                </w:p>
                <w:p w:rsidR="00F526B9" w:rsidRDefault="00F526B9" w:rsidP="00921165">
                  <w:pPr>
                    <w:pStyle w:val="AHPRAbody"/>
                    <w:spacing w:after="0"/>
                  </w:pPr>
                  <w:r>
                    <w:t>Ms Good must respond to the practice information notice by advising the Board that she is employed by Brand Name Pharmacy as a pharmacist and the name, address and contact details of that entity.</w:t>
                  </w:r>
                </w:p>
              </w:txbxContent>
            </v:textbox>
          </v:shape>
        </w:pict>
      </w: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A26922" w:rsidP="007E539F">
      <w:pPr>
        <w:spacing w:after="0" w:line="240" w:lineRule="auto"/>
        <w:ind w:left="567"/>
        <w:rPr>
          <w:rFonts w:ascii="Arial" w:eastAsia="Cambria" w:hAnsi="Arial" w:cs="Arial"/>
          <w:sz w:val="20"/>
          <w:szCs w:val="20"/>
        </w:rPr>
      </w:pPr>
      <w:r>
        <w:rPr>
          <w:rFonts w:ascii="Arial" w:eastAsia="Cambria" w:hAnsi="Arial" w:cs="Arial"/>
          <w:noProof/>
          <w:sz w:val="20"/>
          <w:szCs w:val="20"/>
          <w:lang w:val="en-US"/>
        </w:rPr>
        <w:pict>
          <v:shape id="_x0000_s1042" type="#_x0000_t202" style="position:absolute;left:0;text-align:left;margin-left:.75pt;margin-top:3.1pt;width:467.7pt;height:176.5pt;z-index:251675648">
            <v:textbox>
              <w:txbxContent>
                <w:p w:rsidR="00F526B9" w:rsidRDefault="00F526B9" w:rsidP="00921165">
                  <w:pPr>
                    <w:pStyle w:val="AHPRASubheadinglevel2"/>
                    <w:spacing w:before="0"/>
                  </w:pPr>
                  <w:r w:rsidRPr="0014798C">
                    <w:t>E</w:t>
                  </w:r>
                  <w:r>
                    <w:t>xample 4</w:t>
                  </w:r>
                </w:p>
                <w:p w:rsidR="00F526B9" w:rsidRDefault="00F526B9" w:rsidP="005B3116">
                  <w:pPr>
                    <w:pStyle w:val="AHPRAbody"/>
                  </w:pPr>
                  <w:r>
                    <w:t>ACME Private Hospital has entered into a contract with Nursing Labour Hire Pty Ltd to supply casual registered nurses on a temporary basis to fill rostering gaps.  The terms of the contract allow Nursing Labour Hire Pty Ltd to sub-contract performance of the agreement to other providers.</w:t>
                  </w:r>
                </w:p>
                <w:p w:rsidR="00F526B9" w:rsidRDefault="00F526B9" w:rsidP="005B3116">
                  <w:pPr>
                    <w:pStyle w:val="AHPRAbody"/>
                  </w:pPr>
                  <w:r>
                    <w:t>Mr Pheasant is a registered nurse who runs his own unincorporated business providing home nursing and disability support services.  Nursing Labour Hire Pty Ltd enters into an agreement for Mr Pheasant to temporarily provide nursing services for ACME Private Hospital as a sub-contractor.</w:t>
                  </w:r>
                </w:p>
                <w:p w:rsidR="00F526B9" w:rsidRDefault="00F526B9" w:rsidP="00921165">
                  <w:pPr>
                    <w:pStyle w:val="AHPRAbody"/>
                    <w:spacing w:after="0"/>
                  </w:pPr>
                  <w:r>
                    <w:t xml:space="preserve">If Mr Pheasant was issued with a practice information notice by the Nursing and Midwifery Board of Australia he would be required to respond by advising the Board about the details of his business as a sole-trader, that he is contracted by Nursing Labour Hire Pty Ltd and delivers health services to ACME Private Hospital as a sub-contractor. Mr Pheasant would also be required to provide the address and contact details of his business </w:t>
                  </w:r>
                  <w:r w:rsidRPr="008F0803">
                    <w:rPr>
                      <w:u w:val="single"/>
                    </w:rPr>
                    <w:t>and</w:t>
                  </w:r>
                  <w:r w:rsidRPr="008F0803">
                    <w:t xml:space="preserve"> </w:t>
                  </w:r>
                  <w:r>
                    <w:t>both of the other entities.</w:t>
                  </w:r>
                </w:p>
              </w:txbxContent>
            </v:textbox>
          </v:shape>
        </w:pict>
      </w: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5B3116" w:rsidRDefault="005B3116" w:rsidP="007E539F">
      <w:pPr>
        <w:spacing w:after="0" w:line="240" w:lineRule="auto"/>
        <w:ind w:left="567"/>
        <w:rPr>
          <w:rFonts w:ascii="Arial" w:eastAsia="Cambria" w:hAnsi="Arial" w:cs="Arial"/>
          <w:sz w:val="20"/>
          <w:szCs w:val="20"/>
        </w:rPr>
      </w:pPr>
    </w:p>
    <w:p w:rsidR="007F5BEA" w:rsidRDefault="007F5BEA" w:rsidP="007E539F">
      <w:pPr>
        <w:spacing w:after="0" w:line="240" w:lineRule="auto"/>
        <w:ind w:left="567"/>
        <w:rPr>
          <w:rFonts w:ascii="Arial" w:eastAsia="Cambria" w:hAnsi="Arial" w:cs="Arial"/>
          <w:sz w:val="20"/>
          <w:szCs w:val="20"/>
        </w:rPr>
      </w:pPr>
    </w:p>
    <w:p w:rsidR="007E539F" w:rsidRDefault="007E539F" w:rsidP="007E539F">
      <w:pPr>
        <w:spacing w:after="0" w:line="240" w:lineRule="auto"/>
        <w:ind w:left="992" w:right="1423"/>
        <w:rPr>
          <w:rFonts w:ascii="Arial" w:eastAsia="Cambria" w:hAnsi="Arial" w:cs="Arial"/>
          <w:sz w:val="20"/>
          <w:szCs w:val="20"/>
        </w:rPr>
      </w:pPr>
    </w:p>
    <w:p w:rsidR="005B3116" w:rsidRDefault="005B3116" w:rsidP="00DB7673">
      <w:pPr>
        <w:pStyle w:val="AHPRASubheadinglevel2"/>
      </w:pPr>
    </w:p>
    <w:p w:rsidR="005B3116" w:rsidRDefault="005B3116" w:rsidP="00DB7673">
      <w:pPr>
        <w:pStyle w:val="AHPRASubheadinglevel2"/>
      </w:pPr>
    </w:p>
    <w:p w:rsidR="005B3116" w:rsidRDefault="005B3116" w:rsidP="00DB7673">
      <w:pPr>
        <w:pStyle w:val="AHPRASubheadinglevel2"/>
      </w:pPr>
    </w:p>
    <w:p w:rsidR="005B3116" w:rsidRDefault="005B3116" w:rsidP="00DB7673">
      <w:pPr>
        <w:pStyle w:val="AHPRASubheadinglevel2"/>
      </w:pPr>
    </w:p>
    <w:p w:rsidR="007F5BEA" w:rsidRPr="00E320BE" w:rsidRDefault="007F5BEA" w:rsidP="00DB7673">
      <w:pPr>
        <w:pStyle w:val="AHPRASubheadinglevel2"/>
      </w:pPr>
      <w:r w:rsidRPr="00E320BE">
        <w:t>Practitioners who provide services for, or on behalf, of an entity in a paid, voluntary or honorary capacity</w:t>
      </w:r>
    </w:p>
    <w:p w:rsidR="007F5BEA" w:rsidRDefault="007F5BEA" w:rsidP="00DB7673">
      <w:pPr>
        <w:pStyle w:val="AHPRAbody"/>
      </w:pPr>
      <w:r>
        <w:t xml:space="preserve">Sometimes health </w:t>
      </w:r>
      <w:r w:rsidR="00F80B36">
        <w:t xml:space="preserve">related </w:t>
      </w:r>
      <w:r>
        <w:t>services are provided for, or on behalf</w:t>
      </w:r>
      <w:r w:rsidR="00827A5C">
        <w:t xml:space="preserve"> of</w:t>
      </w:r>
      <w:r>
        <w:t>, a person or organisation in the absence of a formal agreement regulating the relationship.  Such services may be provided in return for payment or through a voluntary or honorary position.</w:t>
      </w:r>
    </w:p>
    <w:p w:rsidR="007F5BEA" w:rsidRDefault="007F5BEA" w:rsidP="00DB7673">
      <w:pPr>
        <w:pStyle w:val="AHPRAbody"/>
      </w:pPr>
      <w:r>
        <w:t>Common examples include health practitioners who are:</w:t>
      </w:r>
    </w:p>
    <w:p w:rsidR="007F5BEA" w:rsidRDefault="00DB7673" w:rsidP="00DB7673">
      <w:pPr>
        <w:pStyle w:val="ListParagraph"/>
        <w:numPr>
          <w:ilvl w:val="0"/>
          <w:numId w:val="20"/>
        </w:numPr>
        <w:spacing w:after="0" w:line="240" w:lineRule="auto"/>
        <w:ind w:left="369" w:hanging="369"/>
        <w:contextualSpacing w:val="0"/>
        <w:rPr>
          <w:rFonts w:ascii="Arial" w:eastAsia="Cambria" w:hAnsi="Arial" w:cs="Arial"/>
          <w:sz w:val="20"/>
          <w:szCs w:val="20"/>
        </w:rPr>
      </w:pPr>
      <w:r>
        <w:rPr>
          <w:rFonts w:ascii="Arial" w:eastAsia="Cambria" w:hAnsi="Arial" w:cs="Arial"/>
          <w:sz w:val="20"/>
          <w:szCs w:val="20"/>
        </w:rPr>
        <w:t>m</w:t>
      </w:r>
      <w:r w:rsidR="002A463A">
        <w:rPr>
          <w:rFonts w:ascii="Arial" w:eastAsia="Cambria" w:hAnsi="Arial" w:cs="Arial"/>
          <w:sz w:val="20"/>
          <w:szCs w:val="20"/>
        </w:rPr>
        <w:t>embers</w:t>
      </w:r>
      <w:r w:rsidR="007F5BEA">
        <w:rPr>
          <w:rFonts w:ascii="Arial" w:eastAsia="Cambria" w:hAnsi="Arial" w:cs="Arial"/>
          <w:sz w:val="20"/>
          <w:szCs w:val="20"/>
        </w:rPr>
        <w:t xml:space="preserve"> of boards or committees relating to health research, the development of health policy or the governance of a h</w:t>
      </w:r>
      <w:r w:rsidR="00921165">
        <w:rPr>
          <w:rFonts w:ascii="Arial" w:eastAsia="Cambria" w:hAnsi="Arial" w:cs="Arial"/>
          <w:sz w:val="20"/>
          <w:szCs w:val="20"/>
        </w:rPr>
        <w:t>ealth provider or industry body,</w:t>
      </w:r>
      <w:r w:rsidR="009319B1">
        <w:rPr>
          <w:rStyle w:val="FootnoteReference"/>
          <w:rFonts w:ascii="Arial" w:eastAsia="Cambria" w:hAnsi="Arial" w:cs="Arial"/>
          <w:sz w:val="20"/>
          <w:szCs w:val="20"/>
        </w:rPr>
        <w:footnoteReference w:id="27"/>
      </w:r>
      <w:r w:rsidR="007F5BEA">
        <w:rPr>
          <w:rFonts w:ascii="Arial" w:eastAsia="Cambria" w:hAnsi="Arial" w:cs="Arial"/>
          <w:sz w:val="20"/>
          <w:szCs w:val="20"/>
        </w:rPr>
        <w:t xml:space="preserve"> and</w:t>
      </w:r>
    </w:p>
    <w:p w:rsidR="007F5BEA" w:rsidRDefault="00DB7673" w:rsidP="00DB7673">
      <w:pPr>
        <w:pStyle w:val="ListParagraph"/>
        <w:numPr>
          <w:ilvl w:val="0"/>
          <w:numId w:val="20"/>
        </w:numPr>
        <w:spacing w:after="120" w:line="240" w:lineRule="auto"/>
        <w:ind w:left="369" w:hanging="369"/>
        <w:contextualSpacing w:val="0"/>
        <w:rPr>
          <w:rFonts w:ascii="Arial" w:eastAsia="Cambria" w:hAnsi="Arial" w:cs="Arial"/>
          <w:sz w:val="20"/>
          <w:szCs w:val="20"/>
        </w:rPr>
      </w:pPr>
      <w:r>
        <w:rPr>
          <w:rFonts w:ascii="Arial" w:eastAsia="Cambria" w:hAnsi="Arial" w:cs="Arial"/>
          <w:sz w:val="20"/>
          <w:szCs w:val="20"/>
        </w:rPr>
        <w:t>v</w:t>
      </w:r>
      <w:r w:rsidR="007F5BEA">
        <w:rPr>
          <w:rFonts w:ascii="Arial" w:eastAsia="Cambria" w:hAnsi="Arial" w:cs="Arial"/>
          <w:sz w:val="20"/>
          <w:szCs w:val="20"/>
        </w:rPr>
        <w:t>olunteers who share their expertise to help local sporting clubs or charities</w:t>
      </w:r>
      <w:r w:rsidR="00A1520F">
        <w:rPr>
          <w:rFonts w:ascii="Arial" w:eastAsia="Cambria" w:hAnsi="Arial" w:cs="Arial"/>
          <w:sz w:val="20"/>
          <w:szCs w:val="20"/>
        </w:rPr>
        <w:t xml:space="preserve"> or to provide pro-bono (free) health services to patients</w:t>
      </w:r>
      <w:r w:rsidR="007F5BEA">
        <w:rPr>
          <w:rFonts w:ascii="Arial" w:eastAsia="Cambria" w:hAnsi="Arial" w:cs="Arial"/>
          <w:sz w:val="20"/>
          <w:szCs w:val="20"/>
        </w:rPr>
        <w:t>.</w:t>
      </w:r>
    </w:p>
    <w:p w:rsidR="009319B1" w:rsidRDefault="007F5BEA" w:rsidP="00DB7673">
      <w:pPr>
        <w:pStyle w:val="AHPRAbody"/>
      </w:pPr>
      <w:r>
        <w:t xml:space="preserve">If a practitioner provides </w:t>
      </w:r>
      <w:r w:rsidR="002A463A">
        <w:t>a clinical or non-clini</w:t>
      </w:r>
      <w:r w:rsidR="002A463A" w:rsidRPr="002A463A">
        <w:t xml:space="preserve">cal </w:t>
      </w:r>
      <w:r w:rsidRPr="002A463A">
        <w:t>health service</w:t>
      </w:r>
      <w:r>
        <w:t xml:space="preserve"> for, or on behalf, of a person or organisation in a paid, voluntary or honorary capacity then they must respond to a practice information notice by advising their Board of the name, address and contact detail</w:t>
      </w:r>
      <w:r w:rsidR="00D6156A">
        <w:t>s</w:t>
      </w:r>
      <w:r w:rsidR="00043784">
        <w:rPr>
          <w:rStyle w:val="FootnoteReference"/>
          <w:szCs w:val="20"/>
        </w:rPr>
        <w:footnoteReference w:id="28"/>
      </w:r>
      <w:r>
        <w:t xml:space="preserve"> of each entity.</w:t>
      </w:r>
      <w:r w:rsidR="00A2333D">
        <w:rPr>
          <w:rStyle w:val="FootnoteReference"/>
          <w:szCs w:val="20"/>
        </w:rPr>
        <w:footnoteReference w:id="29"/>
      </w:r>
      <w:r w:rsidR="009319B1">
        <w:t xml:space="preserve"> </w:t>
      </w:r>
    </w:p>
    <w:p w:rsidR="007F5BEA" w:rsidRDefault="009319B1" w:rsidP="00DB7673">
      <w:pPr>
        <w:pStyle w:val="AHPRAbody"/>
      </w:pPr>
      <w:r>
        <w:t xml:space="preserve">A service that is not sought, or recognised, by an organisation is not volunteering for the purposes of this guideline.  For example, a practitioner who takes a first aid kit on a bushwalking club event </w:t>
      </w:r>
      <w:r w:rsidR="00607974">
        <w:t xml:space="preserve">is not </w:t>
      </w:r>
      <w:r w:rsidR="00E64565">
        <w:t>‘</w:t>
      </w:r>
      <w:r w:rsidR="00607974">
        <w:t>volunteering</w:t>
      </w:r>
      <w:r w:rsidR="00E64565">
        <w:t>’</w:t>
      </w:r>
      <w:r w:rsidR="00607974">
        <w:t xml:space="preserve"> </w:t>
      </w:r>
      <w:r w:rsidR="00E64565">
        <w:t xml:space="preserve">unless they are recognised </w:t>
      </w:r>
      <w:r w:rsidR="00E56EA8">
        <w:t>by the</w:t>
      </w:r>
      <w:r w:rsidR="00E64565">
        <w:t xml:space="preserve"> club</w:t>
      </w:r>
      <w:r w:rsidR="00E56EA8">
        <w:t xml:space="preserve"> as the</w:t>
      </w:r>
      <w:r w:rsidR="00E64565">
        <w:t xml:space="preserve"> first aid officer for the activity.</w:t>
      </w:r>
    </w:p>
    <w:p w:rsidR="00BA0A2D" w:rsidRDefault="00BA0A2D" w:rsidP="00DB7673">
      <w:pPr>
        <w:pStyle w:val="AHPRANumberedsubheadinglevel1"/>
      </w:pPr>
      <w:r>
        <w:t>How will practice information be used</w:t>
      </w:r>
      <w:r w:rsidR="007F5BEA">
        <w:t xml:space="preserve"> and managed</w:t>
      </w:r>
      <w:r>
        <w:t>?</w:t>
      </w:r>
    </w:p>
    <w:p w:rsidR="00213B39" w:rsidRDefault="00665BD6" w:rsidP="00DB7673">
      <w:pPr>
        <w:pStyle w:val="AHPRAbody"/>
      </w:pPr>
      <w:r>
        <w:t>Practice information is collected to assist a National Board to exercise its functions under the National Law.  Practice information is often helpful in assisting a Na</w:t>
      </w:r>
      <w:r w:rsidR="00EA2E0A">
        <w:t>tional Board to make effective</w:t>
      </w:r>
      <w:r>
        <w:t xml:space="preserve"> regulatory decisions</w:t>
      </w:r>
      <w:r w:rsidR="008D0318">
        <w:t xml:space="preserve"> and </w:t>
      </w:r>
      <w:r w:rsidR="008D0318">
        <w:lastRenderedPageBreak/>
        <w:t xml:space="preserve">to monitor compliance with registration </w:t>
      </w:r>
      <w:r w:rsidR="00EA2E0A">
        <w:t>conditions or undertakings</w:t>
      </w:r>
      <w:r>
        <w:t>.</w:t>
      </w:r>
      <w:r w:rsidR="00E65A07">
        <w:rPr>
          <w:rStyle w:val="FootnoteReference"/>
          <w:color w:val="000000" w:themeColor="text1"/>
          <w:szCs w:val="20"/>
        </w:rPr>
        <w:footnoteReference w:id="30"/>
      </w:r>
      <w:r w:rsidR="00DA57C1">
        <w:t xml:space="preserve"> For example, </w:t>
      </w:r>
      <w:r w:rsidR="00305477">
        <w:t>practice information</w:t>
      </w:r>
      <w:r w:rsidR="00DA57C1">
        <w:t xml:space="preserve"> can assist </w:t>
      </w:r>
      <w:r w:rsidR="00305477">
        <w:t>in assuring that</w:t>
      </w:r>
      <w:r w:rsidR="00DA57C1">
        <w:t xml:space="preserve"> </w:t>
      </w:r>
      <w:r w:rsidR="00305477">
        <w:t xml:space="preserve">a practitioner is only working in a Board approved position when this is a requirement of a registration restriction. </w:t>
      </w:r>
    </w:p>
    <w:p w:rsidR="00EF799B" w:rsidRPr="00EF799B" w:rsidRDefault="00665BD6" w:rsidP="00DB7673">
      <w:pPr>
        <w:pStyle w:val="AHPRAbody"/>
      </w:pPr>
      <w:r>
        <w:t>Practice information is also used to determine which entities receive notice of Board decisions to take health, conduct or performance action in relation to a registered health practitioner.</w:t>
      </w:r>
      <w:r w:rsidR="00213B39">
        <w:rPr>
          <w:rStyle w:val="FootnoteReference"/>
          <w:color w:val="000000" w:themeColor="text1"/>
          <w:szCs w:val="20"/>
        </w:rPr>
        <w:footnoteReference w:id="31"/>
      </w:r>
      <w:r w:rsidR="00213B39">
        <w:t xml:space="preserve"> National Boards may give notice of regulatory action being taken to other individual practitioners with whom a practitioner shares premises and the cost of the premises.</w:t>
      </w:r>
      <w:r w:rsidR="00213B39">
        <w:rPr>
          <w:rStyle w:val="FootnoteReference"/>
          <w:color w:val="000000" w:themeColor="text1"/>
          <w:szCs w:val="20"/>
        </w:rPr>
        <w:footnoteReference w:id="32"/>
      </w:r>
      <w:r w:rsidR="00213B39">
        <w:t xml:space="preserve"> Further, National Boards are required to give notice of regulatory action being taken to all other practice information entities.</w:t>
      </w:r>
      <w:r w:rsidR="00213B39">
        <w:rPr>
          <w:rStyle w:val="FootnoteReference"/>
          <w:color w:val="000000" w:themeColor="text1"/>
          <w:szCs w:val="20"/>
        </w:rPr>
        <w:footnoteReference w:id="33"/>
      </w:r>
      <w:r w:rsidR="00213B39">
        <w:t xml:space="preserve"> This includes employers, contractors and facilities at which a practitioner practises. </w:t>
      </w:r>
    </w:p>
    <w:p w:rsidR="006A7AB8" w:rsidRDefault="005C04B0" w:rsidP="00DB7673">
      <w:pPr>
        <w:pStyle w:val="AHPRAbody"/>
      </w:pPr>
      <w:r>
        <w:t xml:space="preserve">The National Boards and AHPRA collect, manage and disclose personal information in a manner that is consistent with their obligations under the </w:t>
      </w:r>
      <w:r w:rsidR="00AB14A7">
        <w:t xml:space="preserve">National Law, the </w:t>
      </w:r>
      <w:r>
        <w:rPr>
          <w:i/>
        </w:rPr>
        <w:t>Privacy Act 1988</w:t>
      </w:r>
      <w:r>
        <w:t xml:space="preserve"> (Cth), the Australian Privacy Principles and the AHPRA Privacy Policy.</w:t>
      </w:r>
    </w:p>
    <w:p w:rsidR="005C04B0" w:rsidRDefault="005C04B0" w:rsidP="00DB7673">
      <w:pPr>
        <w:pStyle w:val="AHPRAbody"/>
      </w:pPr>
      <w:r>
        <w:t>Any practice information that is supplied under the National Law will be managed in accordance with these standards.</w:t>
      </w:r>
    </w:p>
    <w:p w:rsidR="005C04B0" w:rsidRDefault="005C04B0" w:rsidP="00DB7673">
      <w:pPr>
        <w:pStyle w:val="AHPRAbody"/>
      </w:pPr>
      <w:r>
        <w:t xml:space="preserve">In some circumstances the National Board or AHPRA may disclose information to another entity. </w:t>
      </w:r>
      <w:r w:rsidR="00A2333D">
        <w:t xml:space="preserve">Examples of where this may occur </w:t>
      </w:r>
      <w:r>
        <w:t>include:</w:t>
      </w:r>
    </w:p>
    <w:p w:rsidR="008A69A2" w:rsidRDefault="00DB7673" w:rsidP="00DB7673">
      <w:pPr>
        <w:pStyle w:val="AHPRABulletlevel1"/>
      </w:pPr>
      <w:r>
        <w:t>w</w:t>
      </w:r>
      <w:r w:rsidR="008A69A2">
        <w:t>hen disclosure is required or authorised by law.  For example:</w:t>
      </w:r>
    </w:p>
    <w:p w:rsidR="008A69A2" w:rsidRDefault="008A69A2" w:rsidP="00E165E6">
      <w:pPr>
        <w:pStyle w:val="AHPRABulletlevel2"/>
      </w:pPr>
      <w:r w:rsidRPr="008A69A2">
        <w:t>a</w:t>
      </w:r>
      <w:r w:rsidR="005C04B0" w:rsidRPr="008A69A2">
        <w:t xml:space="preserve"> person who makes a complaint about a practitioner being advised of a decision in </w:t>
      </w:r>
      <w:r w:rsidR="00A2333D" w:rsidRPr="008A69A2">
        <w:t>re</w:t>
      </w:r>
      <w:r w:rsidR="00A2333D">
        <w:t>lation</w:t>
      </w:r>
      <w:r w:rsidR="00A2333D" w:rsidRPr="008A69A2">
        <w:t xml:space="preserve"> </w:t>
      </w:r>
      <w:r w:rsidR="005C04B0" w:rsidRPr="008A69A2">
        <w:t>to the complaint and the reasons for that decision</w:t>
      </w:r>
      <w:r w:rsidR="00921165">
        <w:t>,</w:t>
      </w:r>
      <w:r>
        <w:t xml:space="preserve"> and</w:t>
      </w:r>
    </w:p>
    <w:p w:rsidR="005C04B0" w:rsidRPr="008A69A2" w:rsidRDefault="008A69A2" w:rsidP="00E165E6">
      <w:pPr>
        <w:pStyle w:val="AHPRABulletlevel2"/>
      </w:pPr>
      <w:r>
        <w:t>a</w:t>
      </w:r>
      <w:r w:rsidR="005C04B0" w:rsidRPr="008A69A2">
        <w:t>n employer or another practice information entity being advised of health, performance or conduct action being taken in relation to a practitio</w:t>
      </w:r>
      <w:r>
        <w:t>ner.</w:t>
      </w:r>
    </w:p>
    <w:p w:rsidR="00E165E6" w:rsidRDefault="00E165E6" w:rsidP="00E165E6">
      <w:pPr>
        <w:pStyle w:val="AHPRABulletlevel1"/>
      </w:pPr>
      <w:r>
        <w:t>i</w:t>
      </w:r>
      <w:r w:rsidR="005C04B0">
        <w:t>nformation being provided to the police or another regulatory authority to support that entity to perform its functions.</w:t>
      </w:r>
    </w:p>
    <w:p w:rsidR="00EF799B" w:rsidRDefault="00EF799B" w:rsidP="00E165E6">
      <w:pPr>
        <w:pStyle w:val="AHPRANumberedsubheadinglevel1"/>
      </w:pPr>
      <w:r>
        <w:t xml:space="preserve">Where can </w:t>
      </w:r>
      <w:r w:rsidR="003F6D95">
        <w:t xml:space="preserve">you </w:t>
      </w:r>
      <w:r>
        <w:t>get further information or advice?</w:t>
      </w:r>
    </w:p>
    <w:p w:rsidR="00C51B66" w:rsidRDefault="00BB6F4A" w:rsidP="00E165E6">
      <w:pPr>
        <w:pStyle w:val="AHPRAbody"/>
      </w:pPr>
      <w:r>
        <w:t>Registered health practitioners who are unclear about what they need to do in order to comply with a practice information notice are encouraged to seek advice and support from their professional indemnity insurer or a</w:t>
      </w:r>
      <w:r w:rsidR="008A69A2">
        <w:t xml:space="preserve"> </w:t>
      </w:r>
      <w:r>
        <w:t>legal practitioner.</w:t>
      </w:r>
      <w:r w:rsidR="004658C9">
        <w:t xml:space="preserve"> Health Practitioners may contact AHPRA to clarify processes and general expectations relating to practice information notices. However, </w:t>
      </w:r>
      <w:r w:rsidR="00A2333D">
        <w:t xml:space="preserve">it is important that </w:t>
      </w:r>
      <w:r w:rsidR="004658C9">
        <w:t xml:space="preserve">AHPRA </w:t>
      </w:r>
      <w:r w:rsidR="00A2333D">
        <w:t xml:space="preserve">remains objective and impartial. This means that AHPRA </w:t>
      </w:r>
      <w:r w:rsidR="004658C9">
        <w:t>is unable to provide advice to practitioners about their individual circumstances</w:t>
      </w:r>
      <w:r w:rsidR="00A2333D">
        <w:t xml:space="preserve"> or the options available to them</w:t>
      </w:r>
      <w:r w:rsidR="004658C9">
        <w:t xml:space="preserve">. </w:t>
      </w:r>
    </w:p>
    <w:p w:rsidR="00C51B66" w:rsidRPr="00D35548" w:rsidRDefault="004658C9" w:rsidP="00E165E6">
      <w:pPr>
        <w:pStyle w:val="AHPRANumberedsubheadinglevel1"/>
      </w:pPr>
      <w:r>
        <w:rPr>
          <w:color w:val="000000" w:themeColor="text1"/>
          <w:szCs w:val="20"/>
        </w:rPr>
        <w:t xml:space="preserve"> </w:t>
      </w:r>
      <w:r w:rsidR="00C51B66">
        <w:t>Complaints about practice information notices</w:t>
      </w:r>
    </w:p>
    <w:p w:rsidR="00C51B66" w:rsidRDefault="00C51B66" w:rsidP="00E165E6">
      <w:pPr>
        <w:pStyle w:val="AHPRAbody"/>
      </w:pPr>
      <w:r>
        <w:t>A practitioner can make a complaint to AHPRA if they are concerned about how a practice information notice has been administered.</w:t>
      </w:r>
    </w:p>
    <w:p w:rsidR="00C51B66" w:rsidRDefault="00C51B66" w:rsidP="00E165E6">
      <w:pPr>
        <w:pStyle w:val="AHPRAbody"/>
      </w:pPr>
      <w:r>
        <w:t xml:space="preserve">Complaints will be assessed against the National Law and the guideline </w:t>
      </w:r>
      <w:r>
        <w:rPr>
          <w:i/>
        </w:rPr>
        <w:t xml:space="preserve">Informing a National Board about where you practise </w:t>
      </w:r>
      <w:r>
        <w:t>in order to determine whether practice information notices were issued and handled appropriately.</w:t>
      </w:r>
    </w:p>
    <w:p w:rsidR="00C51B66" w:rsidRDefault="00C51B66" w:rsidP="00E165E6">
      <w:pPr>
        <w:pStyle w:val="AHPRAbody"/>
      </w:pPr>
      <w:r>
        <w:t>In the first instance, practitioners are encouraged to raise their concerns directly with the AHPRA staff member they have been dealing with.</w:t>
      </w:r>
    </w:p>
    <w:p w:rsidR="00C51B66" w:rsidRDefault="00C51B66" w:rsidP="00E165E6">
      <w:pPr>
        <w:pStyle w:val="AHPRAbody"/>
      </w:pPr>
      <w:r>
        <w:t>If the concerns have not been resolved through informal discussion then the matter can be formally raised through the AHPRA complaint process.</w:t>
      </w:r>
    </w:p>
    <w:p w:rsidR="00C51B66" w:rsidRDefault="00721C15" w:rsidP="00E165E6">
      <w:pPr>
        <w:pStyle w:val="AHPRAbody"/>
      </w:pPr>
      <w:r>
        <w:lastRenderedPageBreak/>
        <w:t>F</w:t>
      </w:r>
      <w:r w:rsidR="00C51B66">
        <w:t xml:space="preserve">urther information </w:t>
      </w:r>
      <w:r>
        <w:t xml:space="preserve">can also be sought </w:t>
      </w:r>
      <w:r w:rsidR="00C51B66">
        <w:t xml:space="preserve">by making a Freedom of Information (FOI) application. </w:t>
      </w:r>
    </w:p>
    <w:p w:rsidR="00C51B66" w:rsidRDefault="00C51B66" w:rsidP="00E165E6">
      <w:pPr>
        <w:pStyle w:val="AHPRAbody"/>
      </w:pPr>
      <w:r w:rsidRPr="001B5B89">
        <w:t xml:space="preserve">Information about the complaint process and how to make an </w:t>
      </w:r>
      <w:r>
        <w:t xml:space="preserve">FOI </w:t>
      </w:r>
      <w:r w:rsidRPr="001B5B89">
        <w:t xml:space="preserve">application can be found on the AHPRA </w:t>
      </w:r>
      <w:hyperlink r:id="rId8" w:history="1">
        <w:r w:rsidRPr="001B5B89">
          <w:rPr>
            <w:rStyle w:val="Hyperlink"/>
            <w:szCs w:val="20"/>
          </w:rPr>
          <w:t>website</w:t>
        </w:r>
      </w:hyperlink>
      <w:r w:rsidRPr="001B5B89">
        <w:t>.</w:t>
      </w:r>
    </w:p>
    <w:p w:rsidR="00C51B66" w:rsidRPr="001B5B89" w:rsidRDefault="00C51B66" w:rsidP="00E165E6">
      <w:pPr>
        <w:pStyle w:val="AHPRAbody"/>
      </w:pPr>
      <w:r>
        <w:t xml:space="preserve">If a person who has made a complaint to AHPRA believes that the response was not appropriate then a further complaint may be made to the </w:t>
      </w:r>
      <w:hyperlink r:id="rId9" w:history="1">
        <w:r w:rsidRPr="001B5B89">
          <w:rPr>
            <w:rStyle w:val="Hyperlink"/>
            <w:szCs w:val="20"/>
          </w:rPr>
          <w:t>National Health Practitioner Ombudsman</w:t>
        </w:r>
      </w:hyperlink>
      <w:r>
        <w:rPr>
          <w:rStyle w:val="Hyperlink"/>
          <w:szCs w:val="20"/>
        </w:rPr>
        <w:t xml:space="preserve"> and Privacy Commissioner</w:t>
      </w:r>
      <w:r>
        <w:t>.</w:t>
      </w:r>
    </w:p>
    <w:p w:rsidR="00EF799B" w:rsidRPr="00EF799B" w:rsidRDefault="00EF799B" w:rsidP="00030F97">
      <w:pPr>
        <w:pStyle w:val="ListParagraph"/>
        <w:spacing w:after="120" w:line="240" w:lineRule="auto"/>
        <w:ind w:left="567"/>
        <w:contextualSpacing w:val="0"/>
        <w:rPr>
          <w:rFonts w:ascii="Arial" w:eastAsia="Cambria" w:hAnsi="Arial" w:cs="Arial"/>
          <w:color w:val="000000" w:themeColor="text1"/>
          <w:sz w:val="20"/>
          <w:szCs w:val="20"/>
        </w:rPr>
      </w:pPr>
    </w:p>
    <w:p w:rsidR="00812F36" w:rsidRDefault="00812F36" w:rsidP="00443180">
      <w:pPr>
        <w:rPr>
          <w:rFonts w:ascii="Arial" w:hAnsi="Arial" w:cs="Arial"/>
          <w:sz w:val="20"/>
          <w:szCs w:val="20"/>
        </w:rPr>
      </w:pPr>
    </w:p>
    <w:p w:rsidR="00912EC7" w:rsidRPr="00912EC7" w:rsidRDefault="00912EC7" w:rsidP="00443180">
      <w:pPr>
        <w:rPr>
          <w:rFonts w:ascii="Arial" w:hAnsi="Arial" w:cs="Arial"/>
          <w:sz w:val="20"/>
          <w:szCs w:val="20"/>
        </w:rPr>
        <w:sectPr w:rsidR="00912EC7" w:rsidRPr="00912EC7" w:rsidSect="00EB58B4">
          <w:headerReference w:type="default" r:id="rId10"/>
          <w:footerReference w:type="default" r:id="rId11"/>
          <w:headerReference w:type="first" r:id="rId12"/>
          <w:footerReference w:type="first" r:id="rId13"/>
          <w:pgSz w:w="12240" w:h="15840" w:code="1"/>
          <w:pgMar w:top="1418" w:right="1134" w:bottom="1134" w:left="1440" w:header="284" w:footer="284" w:gutter="0"/>
          <w:cols w:space="708"/>
          <w:titlePg/>
          <w:docGrid w:linePitch="360"/>
        </w:sectPr>
      </w:pPr>
    </w:p>
    <w:p w:rsidR="00912EC7" w:rsidRDefault="00912EC7" w:rsidP="00443180">
      <w:pPr>
        <w:rPr>
          <w:rFonts w:ascii="Arial" w:hAnsi="Arial" w:cs="Arial"/>
          <w:b/>
          <w:sz w:val="20"/>
          <w:szCs w:val="20"/>
        </w:rPr>
      </w:pPr>
    </w:p>
    <w:p w:rsidR="00912EC7" w:rsidRDefault="00912EC7" w:rsidP="00443180">
      <w:pPr>
        <w:rPr>
          <w:rFonts w:ascii="Arial" w:hAnsi="Arial" w:cs="Arial"/>
          <w:b/>
          <w:sz w:val="20"/>
          <w:szCs w:val="20"/>
        </w:rPr>
      </w:pPr>
    </w:p>
    <w:p w:rsidR="00912EC7" w:rsidRDefault="00912EC7" w:rsidP="00443180">
      <w:pPr>
        <w:rPr>
          <w:rFonts w:ascii="Arial" w:hAnsi="Arial" w:cs="Arial"/>
          <w:b/>
          <w:sz w:val="20"/>
          <w:szCs w:val="20"/>
        </w:rPr>
      </w:pPr>
    </w:p>
    <w:p w:rsidR="00812F36" w:rsidRDefault="003A6319" w:rsidP="00443180">
      <w:pPr>
        <w:rPr>
          <w:rFonts w:ascii="Arial" w:hAnsi="Arial" w:cs="Arial"/>
          <w:b/>
          <w:sz w:val="20"/>
          <w:szCs w:val="20"/>
        </w:rPr>
      </w:pPr>
      <w:r w:rsidRPr="00260A4D">
        <w:rPr>
          <w:rFonts w:ascii="Arial" w:hAnsi="Arial" w:cs="Arial"/>
          <w:b/>
          <w:sz w:val="20"/>
          <w:szCs w:val="20"/>
        </w:rPr>
        <w:t xml:space="preserve">Appendix A – </w:t>
      </w:r>
      <w:r w:rsidR="00912EC7" w:rsidRPr="00260A4D">
        <w:rPr>
          <w:rFonts w:ascii="Arial" w:hAnsi="Arial" w:cs="Arial"/>
          <w:b/>
          <w:sz w:val="20"/>
          <w:szCs w:val="20"/>
        </w:rPr>
        <w:t>P</w:t>
      </w:r>
      <w:r w:rsidRPr="00260A4D">
        <w:rPr>
          <w:rFonts w:ascii="Arial" w:hAnsi="Arial" w:cs="Arial"/>
          <w:b/>
          <w:sz w:val="20"/>
          <w:szCs w:val="20"/>
        </w:rPr>
        <w:t xml:space="preserve">ractice information </w:t>
      </w:r>
      <w:r w:rsidR="00912EC7" w:rsidRPr="00260A4D">
        <w:rPr>
          <w:rFonts w:ascii="Arial" w:hAnsi="Arial" w:cs="Arial"/>
          <w:b/>
          <w:sz w:val="20"/>
          <w:szCs w:val="20"/>
        </w:rPr>
        <w:t>– Quick reference summary</w:t>
      </w:r>
    </w:p>
    <w:p w:rsidR="00B37795" w:rsidRPr="00B37795" w:rsidRDefault="00B37795" w:rsidP="00921165">
      <w:pPr>
        <w:pStyle w:val="AHPRAbody"/>
      </w:pPr>
      <w:r>
        <w:t>Under the Health Practitioner Regulation National Law a registered health practitioner may be issued with a practice information notice at any time.  Practitioners must comply with a practice information notice unless they have a reasonable excuse.  The table below outlines the practice information that must be provided under a number of practice arrangement categories.  Practitioners must provide all of the information required for each category that applies to them.</w:t>
      </w:r>
    </w:p>
    <w:tbl>
      <w:tblPr>
        <w:tblStyle w:val="TableGrid"/>
        <w:tblW w:w="13291" w:type="dxa"/>
        <w:tblLook w:val="04A0" w:firstRow="1" w:lastRow="0" w:firstColumn="1" w:lastColumn="0" w:noHBand="0" w:noVBand="1"/>
      </w:tblPr>
      <w:tblGrid>
        <w:gridCol w:w="1915"/>
        <w:gridCol w:w="3792"/>
        <w:gridCol w:w="3792"/>
        <w:gridCol w:w="3792"/>
      </w:tblGrid>
      <w:tr w:rsidR="00912EC7" w:rsidRPr="00260A4D" w:rsidTr="00593D0B">
        <w:tc>
          <w:tcPr>
            <w:tcW w:w="1915" w:type="dxa"/>
            <w:shd w:val="clear" w:color="auto" w:fill="B6DDE8" w:themeFill="accent5" w:themeFillTint="66"/>
          </w:tcPr>
          <w:p w:rsidR="00912EC7" w:rsidRPr="00260A4D" w:rsidRDefault="00642205" w:rsidP="00642205">
            <w:pPr>
              <w:rPr>
                <w:rFonts w:ascii="Arial" w:hAnsi="Arial" w:cs="Arial"/>
                <w:b/>
                <w:sz w:val="20"/>
                <w:szCs w:val="20"/>
              </w:rPr>
            </w:pPr>
            <w:r w:rsidRPr="00260A4D">
              <w:rPr>
                <w:rFonts w:ascii="Arial" w:hAnsi="Arial" w:cs="Arial"/>
                <w:b/>
                <w:sz w:val="20"/>
                <w:szCs w:val="20"/>
              </w:rPr>
              <w:t>National Law</w:t>
            </w:r>
          </w:p>
        </w:tc>
        <w:tc>
          <w:tcPr>
            <w:tcW w:w="3792" w:type="dxa"/>
            <w:shd w:val="clear" w:color="auto" w:fill="B6DDE8" w:themeFill="accent5" w:themeFillTint="66"/>
          </w:tcPr>
          <w:p w:rsidR="00912EC7" w:rsidRPr="00260A4D" w:rsidRDefault="00593D0B" w:rsidP="00642205">
            <w:pPr>
              <w:rPr>
                <w:rFonts w:ascii="Arial" w:hAnsi="Arial" w:cs="Arial"/>
                <w:b/>
                <w:sz w:val="20"/>
                <w:szCs w:val="20"/>
              </w:rPr>
            </w:pPr>
            <w:r w:rsidRPr="00260A4D">
              <w:rPr>
                <w:rFonts w:ascii="Arial" w:hAnsi="Arial" w:cs="Arial"/>
                <w:b/>
                <w:sz w:val="20"/>
                <w:szCs w:val="20"/>
              </w:rPr>
              <w:t>Practice arrangement</w:t>
            </w:r>
          </w:p>
        </w:tc>
        <w:tc>
          <w:tcPr>
            <w:tcW w:w="3792" w:type="dxa"/>
            <w:shd w:val="clear" w:color="auto" w:fill="B6DDE8" w:themeFill="accent5" w:themeFillTint="66"/>
          </w:tcPr>
          <w:p w:rsidR="00912EC7" w:rsidRPr="00260A4D" w:rsidRDefault="00593D0B" w:rsidP="00642205">
            <w:pPr>
              <w:rPr>
                <w:rFonts w:ascii="Arial" w:hAnsi="Arial" w:cs="Arial"/>
                <w:b/>
                <w:sz w:val="20"/>
                <w:szCs w:val="20"/>
              </w:rPr>
            </w:pPr>
            <w:r w:rsidRPr="00260A4D">
              <w:rPr>
                <w:rFonts w:ascii="Arial" w:hAnsi="Arial" w:cs="Arial"/>
                <w:b/>
                <w:sz w:val="20"/>
                <w:szCs w:val="20"/>
              </w:rPr>
              <w:t>Practice information</w:t>
            </w:r>
          </w:p>
        </w:tc>
        <w:tc>
          <w:tcPr>
            <w:tcW w:w="3792" w:type="dxa"/>
            <w:shd w:val="clear" w:color="auto" w:fill="B6DDE8" w:themeFill="accent5" w:themeFillTint="66"/>
          </w:tcPr>
          <w:p w:rsidR="00912EC7" w:rsidRPr="00260A4D" w:rsidRDefault="00593D0B" w:rsidP="00642205">
            <w:pPr>
              <w:rPr>
                <w:rFonts w:ascii="Arial" w:hAnsi="Arial" w:cs="Arial"/>
                <w:b/>
                <w:sz w:val="20"/>
                <w:szCs w:val="20"/>
              </w:rPr>
            </w:pPr>
            <w:r w:rsidRPr="00260A4D">
              <w:rPr>
                <w:rFonts w:ascii="Arial" w:hAnsi="Arial" w:cs="Arial"/>
                <w:b/>
                <w:sz w:val="20"/>
                <w:szCs w:val="20"/>
              </w:rPr>
              <w:t>Examples</w:t>
            </w:r>
          </w:p>
        </w:tc>
      </w:tr>
      <w:tr w:rsidR="00912EC7" w:rsidRPr="00260A4D" w:rsidTr="00642205">
        <w:tc>
          <w:tcPr>
            <w:tcW w:w="1915" w:type="dxa"/>
          </w:tcPr>
          <w:p w:rsidR="00912EC7" w:rsidRPr="00260A4D" w:rsidRDefault="00912EC7" w:rsidP="00642205">
            <w:pPr>
              <w:rPr>
                <w:rFonts w:ascii="Arial" w:hAnsi="Arial" w:cs="Arial"/>
                <w:sz w:val="20"/>
                <w:szCs w:val="20"/>
              </w:rPr>
            </w:pPr>
            <w:r w:rsidRPr="00260A4D">
              <w:rPr>
                <w:rFonts w:ascii="Arial" w:hAnsi="Arial" w:cs="Arial"/>
                <w:sz w:val="20"/>
                <w:szCs w:val="20"/>
              </w:rPr>
              <w:t>Section 132(4)(a)</w:t>
            </w:r>
          </w:p>
          <w:p w:rsidR="00912EC7" w:rsidRPr="00260A4D" w:rsidRDefault="00912EC7" w:rsidP="00642205">
            <w:pPr>
              <w:rPr>
                <w:rFonts w:ascii="Arial" w:hAnsi="Arial" w:cs="Arial"/>
                <w:sz w:val="20"/>
                <w:szCs w:val="20"/>
              </w:rPr>
            </w:pPr>
          </w:p>
        </w:tc>
        <w:tc>
          <w:tcPr>
            <w:tcW w:w="3792" w:type="dxa"/>
          </w:tcPr>
          <w:p w:rsidR="00912EC7" w:rsidRPr="00260A4D" w:rsidRDefault="00912EC7" w:rsidP="00172793">
            <w:pPr>
              <w:rPr>
                <w:rFonts w:ascii="Arial" w:hAnsi="Arial" w:cs="Arial"/>
                <w:sz w:val="20"/>
                <w:szCs w:val="20"/>
              </w:rPr>
            </w:pPr>
            <w:r w:rsidRPr="00260A4D">
              <w:rPr>
                <w:rFonts w:ascii="Arial" w:hAnsi="Arial" w:cs="Arial"/>
                <w:sz w:val="20"/>
                <w:szCs w:val="20"/>
              </w:rPr>
              <w:t xml:space="preserve">Practitioners who are </w:t>
            </w:r>
            <w:r w:rsidRPr="00260A4D">
              <w:rPr>
                <w:rFonts w:ascii="Arial" w:hAnsi="Arial" w:cs="Arial"/>
                <w:b/>
                <w:sz w:val="20"/>
                <w:szCs w:val="20"/>
              </w:rPr>
              <w:t>self-employed</w:t>
            </w:r>
            <w:r w:rsidRPr="00260A4D">
              <w:rPr>
                <w:rFonts w:ascii="Arial" w:hAnsi="Arial" w:cs="Arial"/>
                <w:sz w:val="20"/>
                <w:szCs w:val="20"/>
              </w:rPr>
              <w:t xml:space="preserve"> </w:t>
            </w:r>
            <w:r w:rsidRPr="00260A4D">
              <w:rPr>
                <w:rFonts w:ascii="Arial" w:hAnsi="Arial" w:cs="Arial"/>
                <w:b/>
                <w:sz w:val="20"/>
                <w:szCs w:val="20"/>
              </w:rPr>
              <w:t>and share premises</w:t>
            </w:r>
            <w:r w:rsidR="00DB349F">
              <w:rPr>
                <w:rFonts w:ascii="Arial" w:hAnsi="Arial" w:cs="Arial"/>
                <w:b/>
                <w:sz w:val="20"/>
                <w:szCs w:val="20"/>
              </w:rPr>
              <w:t xml:space="preserve"> and</w:t>
            </w:r>
            <w:r w:rsidR="00172793">
              <w:rPr>
                <w:rFonts w:ascii="Arial" w:hAnsi="Arial" w:cs="Arial"/>
                <w:b/>
                <w:sz w:val="20"/>
                <w:szCs w:val="20"/>
              </w:rPr>
              <w:t xml:space="preserve"> / or</w:t>
            </w:r>
            <w:r w:rsidR="00DB349F">
              <w:rPr>
                <w:rFonts w:ascii="Arial" w:hAnsi="Arial" w:cs="Arial"/>
                <w:b/>
                <w:sz w:val="20"/>
                <w:szCs w:val="20"/>
              </w:rPr>
              <w:t xml:space="preserve"> the cost of the premises</w:t>
            </w:r>
            <w:r w:rsidRPr="00260A4D">
              <w:rPr>
                <w:rFonts w:ascii="Arial" w:hAnsi="Arial" w:cs="Arial"/>
                <w:sz w:val="20"/>
                <w:szCs w:val="20"/>
              </w:rPr>
              <w:t xml:space="preserve"> with other registered health practitioner</w:t>
            </w:r>
            <w:r w:rsidR="00FD5C7A">
              <w:rPr>
                <w:rFonts w:ascii="Arial" w:hAnsi="Arial" w:cs="Arial"/>
                <w:sz w:val="20"/>
                <w:szCs w:val="20"/>
              </w:rPr>
              <w:t>s</w:t>
            </w:r>
            <w:r w:rsidR="00172793">
              <w:rPr>
                <w:rFonts w:ascii="Arial" w:hAnsi="Arial" w:cs="Arial"/>
                <w:sz w:val="20"/>
                <w:szCs w:val="20"/>
              </w:rPr>
              <w:t>.</w:t>
            </w:r>
          </w:p>
        </w:tc>
        <w:tc>
          <w:tcPr>
            <w:tcW w:w="3792" w:type="dxa"/>
          </w:tcPr>
          <w:p w:rsidR="00593D0B" w:rsidRPr="00921165" w:rsidRDefault="00593D0B" w:rsidP="00593D0B">
            <w:pPr>
              <w:rPr>
                <w:rFonts w:ascii="Arial" w:hAnsi="Arial" w:cs="Arial"/>
                <w:sz w:val="20"/>
                <w:szCs w:val="20"/>
              </w:rPr>
            </w:pPr>
            <w:r w:rsidRPr="00921165">
              <w:rPr>
                <w:rFonts w:ascii="Arial" w:hAnsi="Arial" w:cs="Arial"/>
                <w:sz w:val="20"/>
                <w:szCs w:val="20"/>
              </w:rPr>
              <w:t>The practitioner will be required to provide written notice:</w:t>
            </w:r>
          </w:p>
          <w:p w:rsidR="00593D0B" w:rsidRPr="00921165" w:rsidRDefault="00E165E6" w:rsidP="00E165E6">
            <w:pPr>
              <w:pStyle w:val="ListParagraph"/>
              <w:numPr>
                <w:ilvl w:val="0"/>
                <w:numId w:val="14"/>
              </w:numPr>
              <w:spacing w:before="120"/>
              <w:ind w:left="369" w:hanging="369"/>
              <w:contextualSpacing w:val="0"/>
              <w:rPr>
                <w:rFonts w:ascii="Arial" w:hAnsi="Arial" w:cs="Arial"/>
                <w:sz w:val="20"/>
                <w:szCs w:val="20"/>
              </w:rPr>
            </w:pPr>
            <w:r w:rsidRPr="00921165">
              <w:rPr>
                <w:rFonts w:ascii="Arial" w:hAnsi="Arial" w:cs="Arial"/>
                <w:sz w:val="20"/>
                <w:szCs w:val="20"/>
              </w:rPr>
              <w:t>that t</w:t>
            </w:r>
            <w:r w:rsidR="00593D0B" w:rsidRPr="00921165">
              <w:rPr>
                <w:rFonts w:ascii="Arial" w:hAnsi="Arial" w:cs="Arial"/>
                <w:sz w:val="20"/>
                <w:szCs w:val="20"/>
              </w:rPr>
              <w:t>h</w:t>
            </w:r>
            <w:r w:rsidRPr="00921165">
              <w:rPr>
                <w:rFonts w:ascii="Arial" w:hAnsi="Arial" w:cs="Arial"/>
                <w:sz w:val="20"/>
                <w:szCs w:val="20"/>
              </w:rPr>
              <w:t>e practitioner is self-employed,</w:t>
            </w:r>
            <w:r w:rsidR="00593D0B" w:rsidRPr="00921165">
              <w:rPr>
                <w:rFonts w:ascii="Arial" w:hAnsi="Arial" w:cs="Arial"/>
                <w:sz w:val="20"/>
                <w:szCs w:val="20"/>
              </w:rPr>
              <w:t xml:space="preserve"> and</w:t>
            </w:r>
          </w:p>
          <w:p w:rsidR="00593D0B" w:rsidRPr="00921165" w:rsidRDefault="00E165E6" w:rsidP="00E165E6">
            <w:pPr>
              <w:pStyle w:val="ListParagraph"/>
              <w:numPr>
                <w:ilvl w:val="0"/>
                <w:numId w:val="14"/>
              </w:numPr>
              <w:ind w:left="369" w:hanging="369"/>
              <w:contextualSpacing w:val="0"/>
              <w:rPr>
                <w:rFonts w:ascii="Arial" w:hAnsi="Arial" w:cs="Arial"/>
                <w:sz w:val="20"/>
                <w:szCs w:val="20"/>
              </w:rPr>
            </w:pPr>
            <w:r w:rsidRPr="00921165">
              <w:rPr>
                <w:rFonts w:ascii="Arial" w:hAnsi="Arial" w:cs="Arial"/>
                <w:sz w:val="20"/>
                <w:szCs w:val="20"/>
              </w:rPr>
              <w:t>t</w:t>
            </w:r>
            <w:r w:rsidR="00593D0B" w:rsidRPr="00921165">
              <w:rPr>
                <w:rFonts w:ascii="Arial" w:hAnsi="Arial" w:cs="Arial"/>
                <w:sz w:val="20"/>
                <w:szCs w:val="20"/>
              </w:rPr>
              <w:t>he address of each of the premises at which the practitioner practises</w:t>
            </w:r>
            <w:r w:rsidRPr="00921165">
              <w:rPr>
                <w:rFonts w:ascii="Arial" w:hAnsi="Arial" w:cs="Arial"/>
                <w:sz w:val="20"/>
                <w:szCs w:val="20"/>
              </w:rPr>
              <w:t>,</w:t>
            </w:r>
            <w:r w:rsidR="00593D0B" w:rsidRPr="00921165">
              <w:rPr>
                <w:rFonts w:ascii="Arial" w:hAnsi="Arial" w:cs="Arial"/>
                <w:sz w:val="20"/>
                <w:szCs w:val="20"/>
              </w:rPr>
              <w:t xml:space="preserve"> and</w:t>
            </w:r>
          </w:p>
          <w:p w:rsidR="00593D0B" w:rsidRPr="00921165" w:rsidRDefault="00E165E6" w:rsidP="00E165E6">
            <w:pPr>
              <w:pStyle w:val="ListParagraph"/>
              <w:numPr>
                <w:ilvl w:val="0"/>
                <w:numId w:val="14"/>
              </w:numPr>
              <w:ind w:left="369" w:hanging="369"/>
              <w:contextualSpacing w:val="0"/>
              <w:rPr>
                <w:rFonts w:ascii="Arial" w:hAnsi="Arial" w:cs="Arial"/>
                <w:sz w:val="20"/>
                <w:szCs w:val="20"/>
              </w:rPr>
            </w:pPr>
            <w:r w:rsidRPr="00921165">
              <w:rPr>
                <w:rFonts w:ascii="Arial" w:hAnsi="Arial" w:cs="Arial"/>
                <w:sz w:val="20"/>
                <w:szCs w:val="20"/>
              </w:rPr>
              <w:t>t</w:t>
            </w:r>
            <w:r w:rsidR="00593D0B" w:rsidRPr="00921165">
              <w:rPr>
                <w:rFonts w:ascii="Arial" w:hAnsi="Arial" w:cs="Arial"/>
                <w:sz w:val="20"/>
                <w:szCs w:val="20"/>
              </w:rPr>
              <w:t>he name(s) of any business that the practitioner practises under</w:t>
            </w:r>
            <w:r w:rsidRPr="00921165">
              <w:rPr>
                <w:rFonts w:ascii="Arial" w:hAnsi="Arial" w:cs="Arial"/>
                <w:sz w:val="20"/>
                <w:szCs w:val="20"/>
              </w:rPr>
              <w:t>,</w:t>
            </w:r>
            <w:r w:rsidR="00593D0B" w:rsidRPr="00921165">
              <w:rPr>
                <w:rFonts w:ascii="Arial" w:hAnsi="Arial" w:cs="Arial"/>
                <w:sz w:val="20"/>
                <w:szCs w:val="20"/>
              </w:rPr>
              <w:t xml:space="preserve"> and</w:t>
            </w:r>
          </w:p>
          <w:p w:rsidR="00593D0B" w:rsidRPr="00921165" w:rsidRDefault="00E165E6" w:rsidP="00E165E6">
            <w:pPr>
              <w:pStyle w:val="ListParagraph"/>
              <w:numPr>
                <w:ilvl w:val="0"/>
                <w:numId w:val="14"/>
              </w:numPr>
              <w:spacing w:after="120"/>
              <w:ind w:left="369" w:hanging="369"/>
              <w:rPr>
                <w:rFonts w:ascii="Arial" w:hAnsi="Arial" w:cs="Arial"/>
                <w:sz w:val="20"/>
                <w:szCs w:val="20"/>
              </w:rPr>
            </w:pPr>
            <w:r w:rsidRPr="00921165">
              <w:rPr>
                <w:rFonts w:ascii="Arial" w:hAnsi="Arial" w:cs="Arial"/>
                <w:sz w:val="20"/>
                <w:szCs w:val="20"/>
              </w:rPr>
              <w:t>t</w:t>
            </w:r>
            <w:r w:rsidR="00593D0B" w:rsidRPr="00921165">
              <w:rPr>
                <w:rFonts w:ascii="Arial" w:hAnsi="Arial" w:cs="Arial"/>
                <w:sz w:val="20"/>
                <w:szCs w:val="20"/>
              </w:rPr>
              <w:t>he names of the other registered health practitioners with whom the practitioner shares premises</w:t>
            </w:r>
            <w:r w:rsidR="00DB349F" w:rsidRPr="00921165">
              <w:rPr>
                <w:rFonts w:ascii="Arial" w:hAnsi="Arial" w:cs="Arial"/>
                <w:sz w:val="20"/>
                <w:szCs w:val="20"/>
              </w:rPr>
              <w:t xml:space="preserve"> and the cost of the premises</w:t>
            </w:r>
            <w:r w:rsidR="00593D0B" w:rsidRPr="00921165">
              <w:rPr>
                <w:rFonts w:ascii="Arial" w:hAnsi="Arial" w:cs="Arial"/>
                <w:sz w:val="20"/>
                <w:szCs w:val="20"/>
              </w:rPr>
              <w:t>.</w:t>
            </w:r>
          </w:p>
          <w:p w:rsidR="00912EC7" w:rsidRPr="00921165" w:rsidRDefault="008F0803" w:rsidP="00593D0B">
            <w:pPr>
              <w:rPr>
                <w:rFonts w:ascii="Arial" w:hAnsi="Arial" w:cs="Arial"/>
                <w:sz w:val="20"/>
                <w:szCs w:val="20"/>
              </w:rPr>
            </w:pPr>
            <w:r w:rsidRPr="00921165">
              <w:rPr>
                <w:rFonts w:ascii="Arial" w:hAnsi="Arial" w:cs="Arial"/>
                <w:sz w:val="20"/>
                <w:szCs w:val="20"/>
              </w:rPr>
              <w:t>There is no need to provide financial information detailing how the cost of the premises is shared with other practitioners.</w:t>
            </w:r>
          </w:p>
          <w:p w:rsidR="008F0803" w:rsidRPr="00921165" w:rsidRDefault="008F0803" w:rsidP="00593D0B">
            <w:pPr>
              <w:rPr>
                <w:rFonts w:ascii="Arial" w:hAnsi="Arial" w:cs="Arial"/>
                <w:sz w:val="20"/>
                <w:szCs w:val="20"/>
              </w:rPr>
            </w:pPr>
          </w:p>
        </w:tc>
        <w:tc>
          <w:tcPr>
            <w:tcW w:w="3792" w:type="dxa"/>
          </w:tcPr>
          <w:p w:rsidR="00912EC7" w:rsidRPr="00260A4D" w:rsidRDefault="00593D0B" w:rsidP="00E165E6">
            <w:pPr>
              <w:pStyle w:val="AHPRAbody"/>
              <w:spacing w:after="200"/>
            </w:pPr>
            <w:r w:rsidRPr="00260A4D">
              <w:t>For example:</w:t>
            </w:r>
          </w:p>
          <w:p w:rsidR="00593D0B" w:rsidRPr="00260A4D" w:rsidRDefault="000D3398" w:rsidP="00221F6B">
            <w:pPr>
              <w:pStyle w:val="AHPRABulletlevel1"/>
              <w:ind w:left="369" w:hanging="369"/>
            </w:pPr>
            <w:r w:rsidRPr="00260A4D">
              <w:t>A specialist medical practitioner who owns and manages their own business under which health services are provided.  The practitioner leases</w:t>
            </w:r>
            <w:r w:rsidR="00593D0B" w:rsidRPr="00260A4D">
              <w:t xml:space="preserve"> rooms in a specialist centre where medical facilities and support staff are shared with other practitioners</w:t>
            </w:r>
            <w:r w:rsidR="00DB349F">
              <w:t xml:space="preserve"> under a cost sharing arrangement</w:t>
            </w:r>
            <w:r w:rsidR="006B0E42">
              <w:t>.</w:t>
            </w:r>
          </w:p>
        </w:tc>
      </w:tr>
      <w:tr w:rsidR="00912EC7" w:rsidRPr="00260A4D" w:rsidTr="00642205">
        <w:tc>
          <w:tcPr>
            <w:tcW w:w="1915" w:type="dxa"/>
          </w:tcPr>
          <w:p w:rsidR="00912EC7" w:rsidRPr="00260A4D" w:rsidRDefault="00912EC7" w:rsidP="00642205">
            <w:pPr>
              <w:rPr>
                <w:rFonts w:ascii="Arial" w:hAnsi="Arial" w:cs="Arial"/>
                <w:sz w:val="20"/>
                <w:szCs w:val="20"/>
              </w:rPr>
            </w:pPr>
            <w:r w:rsidRPr="00260A4D">
              <w:rPr>
                <w:rFonts w:ascii="Arial" w:hAnsi="Arial" w:cs="Arial"/>
                <w:sz w:val="20"/>
                <w:szCs w:val="20"/>
              </w:rPr>
              <w:t>Section 132(4)(b)</w:t>
            </w:r>
          </w:p>
          <w:p w:rsidR="00912EC7" w:rsidRPr="00260A4D" w:rsidRDefault="00912EC7" w:rsidP="00642205">
            <w:pPr>
              <w:rPr>
                <w:rFonts w:ascii="Arial" w:hAnsi="Arial" w:cs="Arial"/>
                <w:sz w:val="20"/>
                <w:szCs w:val="20"/>
              </w:rPr>
            </w:pPr>
          </w:p>
        </w:tc>
        <w:tc>
          <w:tcPr>
            <w:tcW w:w="3792" w:type="dxa"/>
          </w:tcPr>
          <w:p w:rsidR="00912EC7" w:rsidRPr="00260A4D" w:rsidRDefault="00912EC7" w:rsidP="00642205">
            <w:pPr>
              <w:rPr>
                <w:rFonts w:ascii="Arial" w:hAnsi="Arial" w:cs="Arial"/>
                <w:sz w:val="20"/>
                <w:szCs w:val="20"/>
              </w:rPr>
            </w:pPr>
            <w:r w:rsidRPr="00260A4D">
              <w:rPr>
                <w:rFonts w:ascii="Arial" w:hAnsi="Arial" w:cs="Arial"/>
                <w:sz w:val="20"/>
                <w:szCs w:val="20"/>
              </w:rPr>
              <w:t xml:space="preserve">Practitioners who are </w:t>
            </w:r>
            <w:r w:rsidRPr="00260A4D">
              <w:rPr>
                <w:rFonts w:ascii="Arial" w:hAnsi="Arial" w:cs="Arial"/>
                <w:b/>
                <w:sz w:val="20"/>
                <w:szCs w:val="20"/>
              </w:rPr>
              <w:t>self-employed</w:t>
            </w:r>
            <w:r w:rsidRPr="00260A4D">
              <w:rPr>
                <w:rFonts w:ascii="Arial" w:hAnsi="Arial" w:cs="Arial"/>
                <w:sz w:val="20"/>
                <w:szCs w:val="20"/>
              </w:rPr>
              <w:t xml:space="preserve"> but do not share </w:t>
            </w:r>
            <w:r w:rsidR="00427CAA">
              <w:rPr>
                <w:rFonts w:ascii="Arial" w:hAnsi="Arial" w:cs="Arial"/>
                <w:sz w:val="20"/>
                <w:szCs w:val="20"/>
              </w:rPr>
              <w:t xml:space="preserve">premises and </w:t>
            </w:r>
            <w:r w:rsidR="00172793">
              <w:rPr>
                <w:rFonts w:ascii="Arial" w:hAnsi="Arial" w:cs="Arial"/>
                <w:sz w:val="20"/>
                <w:szCs w:val="20"/>
              </w:rPr>
              <w:t xml:space="preserve">/ or </w:t>
            </w:r>
            <w:r w:rsidR="00427CAA">
              <w:rPr>
                <w:rFonts w:ascii="Arial" w:hAnsi="Arial" w:cs="Arial"/>
                <w:sz w:val="20"/>
                <w:szCs w:val="20"/>
              </w:rPr>
              <w:t xml:space="preserve">the cost of </w:t>
            </w:r>
            <w:r w:rsidR="00DB349F">
              <w:rPr>
                <w:rFonts w:ascii="Arial" w:hAnsi="Arial" w:cs="Arial"/>
                <w:sz w:val="20"/>
                <w:szCs w:val="20"/>
              </w:rPr>
              <w:t>the premises with other practitioners</w:t>
            </w:r>
            <w:r w:rsidRPr="00260A4D">
              <w:rPr>
                <w:rFonts w:ascii="Arial" w:hAnsi="Arial" w:cs="Arial"/>
                <w:sz w:val="20"/>
                <w:szCs w:val="20"/>
              </w:rPr>
              <w:t>.</w:t>
            </w:r>
          </w:p>
          <w:p w:rsidR="00912EC7" w:rsidRPr="00260A4D" w:rsidRDefault="00912EC7" w:rsidP="00642205">
            <w:pPr>
              <w:rPr>
                <w:rFonts w:ascii="Arial" w:hAnsi="Arial" w:cs="Arial"/>
                <w:sz w:val="20"/>
                <w:szCs w:val="20"/>
              </w:rPr>
            </w:pPr>
          </w:p>
          <w:p w:rsidR="00912EC7" w:rsidRPr="00260A4D" w:rsidRDefault="00912EC7" w:rsidP="00593D0B">
            <w:pPr>
              <w:spacing w:after="120"/>
              <w:rPr>
                <w:rFonts w:ascii="Arial" w:hAnsi="Arial" w:cs="Arial"/>
                <w:sz w:val="20"/>
                <w:szCs w:val="20"/>
              </w:rPr>
            </w:pPr>
          </w:p>
        </w:tc>
        <w:tc>
          <w:tcPr>
            <w:tcW w:w="3792" w:type="dxa"/>
          </w:tcPr>
          <w:p w:rsidR="00593D0B" w:rsidRPr="00921165" w:rsidRDefault="00593D0B" w:rsidP="00593D0B">
            <w:pPr>
              <w:rPr>
                <w:rFonts w:ascii="Arial" w:hAnsi="Arial" w:cs="Arial"/>
                <w:sz w:val="20"/>
                <w:szCs w:val="20"/>
              </w:rPr>
            </w:pPr>
            <w:r w:rsidRPr="00921165">
              <w:rPr>
                <w:rFonts w:ascii="Arial" w:hAnsi="Arial" w:cs="Arial"/>
                <w:sz w:val="20"/>
                <w:szCs w:val="20"/>
              </w:rPr>
              <w:t>The practitioner will be required to provide written notice:</w:t>
            </w:r>
          </w:p>
          <w:p w:rsidR="00593D0B" w:rsidRPr="00921165" w:rsidRDefault="00E165E6" w:rsidP="00E165E6">
            <w:pPr>
              <w:pStyle w:val="ListParagraph"/>
              <w:numPr>
                <w:ilvl w:val="0"/>
                <w:numId w:val="15"/>
              </w:numPr>
              <w:spacing w:before="120"/>
              <w:ind w:left="369" w:hanging="369"/>
              <w:contextualSpacing w:val="0"/>
              <w:rPr>
                <w:rFonts w:ascii="Arial" w:hAnsi="Arial" w:cs="Arial"/>
                <w:sz w:val="20"/>
                <w:szCs w:val="20"/>
              </w:rPr>
            </w:pPr>
            <w:r w:rsidRPr="00921165">
              <w:rPr>
                <w:rFonts w:ascii="Arial" w:hAnsi="Arial" w:cs="Arial"/>
                <w:sz w:val="20"/>
                <w:szCs w:val="20"/>
              </w:rPr>
              <w:t>that t</w:t>
            </w:r>
            <w:r w:rsidR="00593D0B" w:rsidRPr="00921165">
              <w:rPr>
                <w:rFonts w:ascii="Arial" w:hAnsi="Arial" w:cs="Arial"/>
                <w:sz w:val="20"/>
                <w:szCs w:val="20"/>
              </w:rPr>
              <w:t>he practitioner is self-employed</w:t>
            </w:r>
            <w:r w:rsidRPr="00921165">
              <w:rPr>
                <w:rFonts w:ascii="Arial" w:hAnsi="Arial" w:cs="Arial"/>
                <w:sz w:val="20"/>
                <w:szCs w:val="20"/>
              </w:rPr>
              <w:t>,</w:t>
            </w:r>
            <w:r w:rsidR="00593D0B" w:rsidRPr="00921165">
              <w:rPr>
                <w:rFonts w:ascii="Arial" w:hAnsi="Arial" w:cs="Arial"/>
                <w:sz w:val="20"/>
                <w:szCs w:val="20"/>
              </w:rPr>
              <w:t xml:space="preserve"> and</w:t>
            </w:r>
          </w:p>
          <w:p w:rsidR="00593D0B" w:rsidRPr="00921165" w:rsidRDefault="00E165E6" w:rsidP="00E165E6">
            <w:pPr>
              <w:pStyle w:val="ListParagraph"/>
              <w:numPr>
                <w:ilvl w:val="0"/>
                <w:numId w:val="15"/>
              </w:numPr>
              <w:ind w:left="369" w:hanging="369"/>
              <w:contextualSpacing w:val="0"/>
              <w:rPr>
                <w:rFonts w:ascii="Arial" w:hAnsi="Arial" w:cs="Arial"/>
                <w:sz w:val="20"/>
                <w:szCs w:val="20"/>
              </w:rPr>
            </w:pPr>
            <w:r w:rsidRPr="00921165">
              <w:rPr>
                <w:rFonts w:ascii="Arial" w:hAnsi="Arial" w:cs="Arial"/>
                <w:sz w:val="20"/>
                <w:szCs w:val="20"/>
              </w:rPr>
              <w:t>t</w:t>
            </w:r>
            <w:r w:rsidR="00593D0B" w:rsidRPr="00921165">
              <w:rPr>
                <w:rFonts w:ascii="Arial" w:hAnsi="Arial" w:cs="Arial"/>
                <w:sz w:val="20"/>
                <w:szCs w:val="20"/>
              </w:rPr>
              <w:t>he address of each of the premises at which the practitioner practises</w:t>
            </w:r>
            <w:r w:rsidRPr="00921165">
              <w:rPr>
                <w:rFonts w:ascii="Arial" w:hAnsi="Arial" w:cs="Arial"/>
                <w:sz w:val="20"/>
                <w:szCs w:val="20"/>
              </w:rPr>
              <w:t>,</w:t>
            </w:r>
            <w:r w:rsidR="00593D0B" w:rsidRPr="00921165">
              <w:rPr>
                <w:rFonts w:ascii="Arial" w:hAnsi="Arial" w:cs="Arial"/>
                <w:sz w:val="20"/>
                <w:szCs w:val="20"/>
              </w:rPr>
              <w:t xml:space="preserve"> and</w:t>
            </w:r>
          </w:p>
          <w:p w:rsidR="00912EC7" w:rsidRPr="00E165E6" w:rsidRDefault="00E165E6" w:rsidP="00E165E6">
            <w:pPr>
              <w:pStyle w:val="ListParagraph"/>
              <w:numPr>
                <w:ilvl w:val="0"/>
                <w:numId w:val="15"/>
              </w:numPr>
              <w:spacing w:after="120"/>
              <w:ind w:left="369" w:hanging="369"/>
              <w:contextualSpacing w:val="0"/>
              <w:rPr>
                <w:rFonts w:ascii="Arial" w:hAnsi="Arial" w:cs="Arial"/>
                <w:sz w:val="20"/>
                <w:szCs w:val="20"/>
              </w:rPr>
            </w:pPr>
            <w:r w:rsidRPr="00921165">
              <w:rPr>
                <w:rFonts w:ascii="Arial" w:hAnsi="Arial" w:cs="Arial"/>
                <w:sz w:val="20"/>
                <w:szCs w:val="20"/>
              </w:rPr>
              <w:lastRenderedPageBreak/>
              <w:t>t</w:t>
            </w:r>
            <w:r w:rsidR="00593D0B" w:rsidRPr="00921165">
              <w:rPr>
                <w:rFonts w:ascii="Arial" w:hAnsi="Arial" w:cs="Arial"/>
                <w:sz w:val="20"/>
                <w:szCs w:val="20"/>
              </w:rPr>
              <w:t>he name(s) of any business name that th</w:t>
            </w:r>
            <w:r w:rsidRPr="00921165">
              <w:rPr>
                <w:rFonts w:ascii="Arial" w:hAnsi="Arial" w:cs="Arial"/>
                <w:sz w:val="20"/>
                <w:szCs w:val="20"/>
              </w:rPr>
              <w:t>e practitioner practises under.</w:t>
            </w:r>
          </w:p>
        </w:tc>
        <w:tc>
          <w:tcPr>
            <w:tcW w:w="3792" w:type="dxa"/>
          </w:tcPr>
          <w:p w:rsidR="00593D0B" w:rsidRPr="00260A4D" w:rsidRDefault="00593D0B" w:rsidP="00E165E6">
            <w:pPr>
              <w:spacing w:after="200"/>
              <w:rPr>
                <w:rFonts w:ascii="Arial" w:hAnsi="Arial" w:cs="Arial"/>
                <w:sz w:val="20"/>
                <w:szCs w:val="20"/>
              </w:rPr>
            </w:pPr>
            <w:r w:rsidRPr="00260A4D">
              <w:rPr>
                <w:rFonts w:ascii="Arial" w:hAnsi="Arial" w:cs="Arial"/>
                <w:sz w:val="20"/>
                <w:szCs w:val="20"/>
              </w:rPr>
              <w:lastRenderedPageBreak/>
              <w:t>For example:</w:t>
            </w:r>
          </w:p>
          <w:p w:rsidR="00593D0B" w:rsidRPr="00260A4D" w:rsidRDefault="00593D0B" w:rsidP="00221F6B">
            <w:pPr>
              <w:pStyle w:val="AHPRABulletlevel1"/>
              <w:ind w:left="369" w:hanging="369"/>
            </w:pPr>
            <w:r w:rsidRPr="00260A4D">
              <w:t xml:space="preserve">A psychologist is the owner and manager of </w:t>
            </w:r>
            <w:r w:rsidR="000D3398" w:rsidRPr="00260A4D">
              <w:t xml:space="preserve">a private practice and does </w:t>
            </w:r>
            <w:r w:rsidR="00DB349F">
              <w:t>not share the business premises</w:t>
            </w:r>
            <w:r w:rsidR="000D3398" w:rsidRPr="00260A4D">
              <w:t xml:space="preserve"> </w:t>
            </w:r>
            <w:r w:rsidR="00DB349F">
              <w:t>and the cost of those premises</w:t>
            </w:r>
            <w:r w:rsidR="000D3398" w:rsidRPr="00260A4D">
              <w:t xml:space="preserve"> with other health </w:t>
            </w:r>
            <w:r w:rsidR="000D3398" w:rsidRPr="00260A4D">
              <w:lastRenderedPageBreak/>
              <w:t>practitioners.</w:t>
            </w:r>
          </w:p>
          <w:p w:rsidR="00912EC7" w:rsidRPr="00260A4D" w:rsidRDefault="00912EC7" w:rsidP="00593D0B">
            <w:pPr>
              <w:rPr>
                <w:rFonts w:ascii="Arial" w:hAnsi="Arial" w:cs="Arial"/>
                <w:sz w:val="20"/>
                <w:szCs w:val="20"/>
              </w:rPr>
            </w:pPr>
          </w:p>
        </w:tc>
      </w:tr>
      <w:tr w:rsidR="00912EC7" w:rsidRPr="00260A4D" w:rsidTr="00642205">
        <w:tc>
          <w:tcPr>
            <w:tcW w:w="1915" w:type="dxa"/>
          </w:tcPr>
          <w:p w:rsidR="00912EC7" w:rsidRPr="00260A4D" w:rsidRDefault="00912EC7" w:rsidP="00642205">
            <w:pPr>
              <w:rPr>
                <w:rFonts w:ascii="Arial" w:hAnsi="Arial" w:cs="Arial"/>
                <w:sz w:val="20"/>
                <w:szCs w:val="20"/>
              </w:rPr>
            </w:pPr>
            <w:r w:rsidRPr="00260A4D">
              <w:rPr>
                <w:rFonts w:ascii="Arial" w:hAnsi="Arial" w:cs="Arial"/>
                <w:sz w:val="20"/>
                <w:szCs w:val="20"/>
              </w:rPr>
              <w:lastRenderedPageBreak/>
              <w:t>Section 132(4)(c)</w:t>
            </w:r>
          </w:p>
          <w:p w:rsidR="00912EC7" w:rsidRPr="00260A4D" w:rsidRDefault="00912EC7" w:rsidP="00642205">
            <w:pPr>
              <w:rPr>
                <w:rFonts w:ascii="Arial" w:hAnsi="Arial" w:cs="Arial"/>
                <w:sz w:val="20"/>
                <w:szCs w:val="20"/>
              </w:rPr>
            </w:pPr>
          </w:p>
        </w:tc>
        <w:tc>
          <w:tcPr>
            <w:tcW w:w="3792" w:type="dxa"/>
          </w:tcPr>
          <w:p w:rsidR="00912EC7" w:rsidRPr="00260A4D" w:rsidRDefault="00912EC7" w:rsidP="00593D0B">
            <w:pPr>
              <w:rPr>
                <w:rFonts w:ascii="Arial" w:hAnsi="Arial" w:cs="Arial"/>
                <w:sz w:val="20"/>
                <w:szCs w:val="20"/>
              </w:rPr>
            </w:pPr>
            <w:r w:rsidRPr="00260A4D">
              <w:rPr>
                <w:rFonts w:ascii="Arial" w:hAnsi="Arial" w:cs="Arial"/>
                <w:sz w:val="20"/>
                <w:szCs w:val="20"/>
              </w:rPr>
              <w:t xml:space="preserve">Practitioners who are </w:t>
            </w:r>
            <w:r w:rsidRPr="00260A4D">
              <w:rPr>
                <w:rFonts w:ascii="Arial" w:hAnsi="Arial" w:cs="Arial"/>
                <w:b/>
                <w:sz w:val="20"/>
                <w:szCs w:val="20"/>
              </w:rPr>
              <w:t>engaged under a contract</w:t>
            </w:r>
            <w:r w:rsidRPr="00260A4D">
              <w:rPr>
                <w:rFonts w:ascii="Arial" w:hAnsi="Arial" w:cs="Arial"/>
                <w:sz w:val="20"/>
                <w:szCs w:val="20"/>
              </w:rPr>
              <w:t xml:space="preserve"> of employment, contract for services or any other arrangement or agreement.</w:t>
            </w:r>
          </w:p>
        </w:tc>
        <w:tc>
          <w:tcPr>
            <w:tcW w:w="3792" w:type="dxa"/>
          </w:tcPr>
          <w:p w:rsidR="00593D0B" w:rsidRPr="00260A4D" w:rsidRDefault="00593D0B" w:rsidP="00593D0B">
            <w:pPr>
              <w:rPr>
                <w:rFonts w:ascii="Arial" w:hAnsi="Arial" w:cs="Arial"/>
                <w:sz w:val="20"/>
                <w:szCs w:val="20"/>
              </w:rPr>
            </w:pPr>
            <w:r w:rsidRPr="00260A4D">
              <w:rPr>
                <w:rFonts w:ascii="Arial" w:hAnsi="Arial" w:cs="Arial"/>
                <w:sz w:val="20"/>
                <w:szCs w:val="20"/>
              </w:rPr>
              <w:t>The practitioner will be require</w:t>
            </w:r>
            <w:r w:rsidR="006B0E42">
              <w:rPr>
                <w:rFonts w:ascii="Arial" w:hAnsi="Arial" w:cs="Arial"/>
                <w:sz w:val="20"/>
                <w:szCs w:val="20"/>
              </w:rPr>
              <w:t>d to provide written notice that includes</w:t>
            </w:r>
            <w:r w:rsidRPr="00260A4D">
              <w:rPr>
                <w:rFonts w:ascii="Arial" w:hAnsi="Arial" w:cs="Arial"/>
                <w:sz w:val="20"/>
                <w:szCs w:val="20"/>
              </w:rPr>
              <w:t>:</w:t>
            </w:r>
          </w:p>
          <w:p w:rsidR="00593D0B" w:rsidRPr="00260A4D" w:rsidRDefault="00E165E6" w:rsidP="00E165E6">
            <w:pPr>
              <w:pStyle w:val="ListParagraph"/>
              <w:numPr>
                <w:ilvl w:val="0"/>
                <w:numId w:val="16"/>
              </w:numPr>
              <w:spacing w:before="120" w:after="120"/>
              <w:ind w:left="369" w:hanging="369"/>
              <w:contextualSpacing w:val="0"/>
              <w:rPr>
                <w:rFonts w:ascii="Arial" w:hAnsi="Arial" w:cs="Arial"/>
                <w:sz w:val="20"/>
                <w:szCs w:val="20"/>
              </w:rPr>
            </w:pPr>
            <w:r>
              <w:rPr>
                <w:rFonts w:ascii="Arial" w:hAnsi="Arial" w:cs="Arial"/>
                <w:sz w:val="20"/>
                <w:szCs w:val="20"/>
              </w:rPr>
              <w:t>t</w:t>
            </w:r>
            <w:r w:rsidR="00593D0B" w:rsidRPr="00260A4D">
              <w:rPr>
                <w:rFonts w:ascii="Arial" w:hAnsi="Arial" w:cs="Arial"/>
                <w:sz w:val="20"/>
                <w:szCs w:val="20"/>
              </w:rPr>
              <w:t>he name, address and contact detail</w:t>
            </w:r>
            <w:r w:rsidR="00714224">
              <w:rPr>
                <w:rFonts w:ascii="Arial" w:hAnsi="Arial" w:cs="Arial"/>
                <w:sz w:val="20"/>
                <w:szCs w:val="20"/>
              </w:rPr>
              <w:t>s</w:t>
            </w:r>
            <w:r w:rsidR="00593D0B" w:rsidRPr="00260A4D">
              <w:rPr>
                <w:rFonts w:ascii="Arial" w:hAnsi="Arial" w:cs="Arial"/>
                <w:sz w:val="20"/>
                <w:szCs w:val="20"/>
              </w:rPr>
              <w:t xml:space="preserve"> of each entity </w:t>
            </w:r>
            <w:r w:rsidR="00A2333D">
              <w:rPr>
                <w:rFonts w:ascii="Arial" w:hAnsi="Arial" w:cs="Arial"/>
                <w:sz w:val="20"/>
                <w:szCs w:val="20"/>
              </w:rPr>
              <w:t>that</w:t>
            </w:r>
            <w:r w:rsidR="00A2333D" w:rsidRPr="00260A4D">
              <w:rPr>
                <w:rFonts w:ascii="Arial" w:hAnsi="Arial" w:cs="Arial"/>
                <w:sz w:val="20"/>
                <w:szCs w:val="20"/>
              </w:rPr>
              <w:t xml:space="preserve"> </w:t>
            </w:r>
            <w:r w:rsidR="00593D0B" w:rsidRPr="00260A4D">
              <w:rPr>
                <w:rFonts w:ascii="Arial" w:hAnsi="Arial" w:cs="Arial"/>
                <w:sz w:val="20"/>
                <w:szCs w:val="20"/>
              </w:rPr>
              <w:t>has engaged them to provide a health service.</w:t>
            </w:r>
          </w:p>
          <w:p w:rsidR="00912EC7" w:rsidRPr="00260A4D" w:rsidRDefault="00912EC7" w:rsidP="00593D0B">
            <w:pPr>
              <w:rPr>
                <w:rFonts w:ascii="Arial" w:hAnsi="Arial" w:cs="Arial"/>
                <w:sz w:val="20"/>
                <w:szCs w:val="20"/>
                <w:u w:val="single"/>
              </w:rPr>
            </w:pPr>
          </w:p>
        </w:tc>
        <w:tc>
          <w:tcPr>
            <w:tcW w:w="3792" w:type="dxa"/>
          </w:tcPr>
          <w:p w:rsidR="00912EC7" w:rsidRPr="00260A4D" w:rsidRDefault="000D3398" w:rsidP="00E165E6">
            <w:pPr>
              <w:spacing w:after="200"/>
              <w:rPr>
                <w:rFonts w:ascii="Arial" w:hAnsi="Arial" w:cs="Arial"/>
                <w:sz w:val="20"/>
                <w:szCs w:val="20"/>
              </w:rPr>
            </w:pPr>
            <w:r w:rsidRPr="00260A4D">
              <w:rPr>
                <w:rFonts w:ascii="Arial" w:hAnsi="Arial" w:cs="Arial"/>
                <w:sz w:val="20"/>
                <w:szCs w:val="20"/>
              </w:rPr>
              <w:t>For example:</w:t>
            </w:r>
          </w:p>
          <w:p w:rsidR="000D3398" w:rsidRDefault="000D3398" w:rsidP="00221F6B">
            <w:pPr>
              <w:pStyle w:val="AHPRABulletlevel1"/>
              <w:ind w:left="369" w:hanging="369"/>
            </w:pPr>
            <w:r w:rsidRPr="00260A4D">
              <w:t>A physiotherapist is employed by a State Government health department to provide health services within a hospital.</w:t>
            </w:r>
          </w:p>
          <w:p w:rsidR="006B0E42" w:rsidRDefault="006B0E42" w:rsidP="00221F6B">
            <w:pPr>
              <w:pStyle w:val="AHPRABulletlevel1"/>
              <w:ind w:left="369" w:hanging="369"/>
            </w:pPr>
            <w:r>
              <w:t>A general medical practitioner has an agreement with a residential aged care facility to provide health services to residents.</w:t>
            </w:r>
          </w:p>
          <w:p w:rsidR="006B0E42" w:rsidRPr="00E165E6" w:rsidRDefault="00EB55B5" w:rsidP="00221F6B">
            <w:pPr>
              <w:pStyle w:val="AHPRABulletlevel1"/>
              <w:ind w:left="369" w:hanging="369"/>
            </w:pPr>
            <w:r>
              <w:t>A medical radiation practitioner works from their own premises providing services to multiple employers and contractors thr</w:t>
            </w:r>
            <w:r w:rsidR="00E165E6">
              <w:t>ough telemedicine arrangements.</w:t>
            </w:r>
          </w:p>
        </w:tc>
      </w:tr>
      <w:tr w:rsidR="00912EC7" w:rsidRPr="00260A4D" w:rsidTr="00642205">
        <w:tc>
          <w:tcPr>
            <w:tcW w:w="1915" w:type="dxa"/>
          </w:tcPr>
          <w:p w:rsidR="00912EC7" w:rsidRPr="00260A4D" w:rsidRDefault="00912EC7" w:rsidP="00642205">
            <w:pPr>
              <w:rPr>
                <w:rFonts w:ascii="Arial" w:hAnsi="Arial" w:cs="Arial"/>
                <w:sz w:val="20"/>
                <w:szCs w:val="20"/>
              </w:rPr>
            </w:pPr>
            <w:r w:rsidRPr="00260A4D">
              <w:rPr>
                <w:rFonts w:ascii="Arial" w:hAnsi="Arial" w:cs="Arial"/>
                <w:sz w:val="20"/>
                <w:szCs w:val="20"/>
              </w:rPr>
              <w:t>Section 132(4)(d)</w:t>
            </w:r>
          </w:p>
          <w:p w:rsidR="00912EC7" w:rsidRPr="00260A4D" w:rsidRDefault="00912EC7" w:rsidP="00642205">
            <w:pPr>
              <w:rPr>
                <w:rFonts w:ascii="Arial" w:hAnsi="Arial" w:cs="Arial"/>
                <w:sz w:val="20"/>
                <w:szCs w:val="20"/>
              </w:rPr>
            </w:pPr>
          </w:p>
        </w:tc>
        <w:tc>
          <w:tcPr>
            <w:tcW w:w="3792" w:type="dxa"/>
          </w:tcPr>
          <w:p w:rsidR="00912EC7" w:rsidRPr="00260A4D" w:rsidRDefault="00912EC7" w:rsidP="00593D0B">
            <w:pPr>
              <w:rPr>
                <w:rFonts w:ascii="Arial" w:hAnsi="Arial" w:cs="Arial"/>
                <w:sz w:val="20"/>
                <w:szCs w:val="20"/>
              </w:rPr>
            </w:pPr>
            <w:r w:rsidRPr="00260A4D">
              <w:rPr>
                <w:rFonts w:ascii="Arial" w:hAnsi="Arial" w:cs="Arial"/>
                <w:sz w:val="20"/>
                <w:szCs w:val="20"/>
              </w:rPr>
              <w:t xml:space="preserve">Practitioners who provide </w:t>
            </w:r>
            <w:r w:rsidRPr="00260A4D">
              <w:rPr>
                <w:rFonts w:ascii="Arial" w:hAnsi="Arial" w:cs="Arial"/>
                <w:b/>
                <w:sz w:val="20"/>
                <w:szCs w:val="20"/>
              </w:rPr>
              <w:t>services for, or on behalf of, an entity</w:t>
            </w:r>
            <w:r w:rsidRPr="00260A4D">
              <w:rPr>
                <w:rFonts w:ascii="Arial" w:hAnsi="Arial" w:cs="Arial"/>
                <w:sz w:val="20"/>
                <w:szCs w:val="20"/>
              </w:rPr>
              <w:t xml:space="preserve"> in a paid, voluntary or honorary capacity.</w:t>
            </w:r>
          </w:p>
        </w:tc>
        <w:tc>
          <w:tcPr>
            <w:tcW w:w="3792" w:type="dxa"/>
          </w:tcPr>
          <w:p w:rsidR="00593D0B" w:rsidRPr="00260A4D" w:rsidRDefault="00593D0B" w:rsidP="00593D0B">
            <w:pPr>
              <w:rPr>
                <w:rFonts w:ascii="Arial" w:hAnsi="Arial" w:cs="Arial"/>
                <w:sz w:val="20"/>
                <w:szCs w:val="20"/>
              </w:rPr>
            </w:pPr>
            <w:r w:rsidRPr="00260A4D">
              <w:rPr>
                <w:rFonts w:ascii="Arial" w:hAnsi="Arial" w:cs="Arial"/>
                <w:sz w:val="20"/>
                <w:szCs w:val="20"/>
              </w:rPr>
              <w:t>The practitioner will be required to provide written notice that</w:t>
            </w:r>
            <w:r w:rsidR="00586532">
              <w:rPr>
                <w:rFonts w:ascii="Arial" w:hAnsi="Arial" w:cs="Arial"/>
                <w:sz w:val="20"/>
                <w:szCs w:val="20"/>
              </w:rPr>
              <w:t xml:space="preserve"> includes</w:t>
            </w:r>
            <w:r w:rsidRPr="00260A4D">
              <w:rPr>
                <w:rFonts w:ascii="Arial" w:hAnsi="Arial" w:cs="Arial"/>
                <w:sz w:val="20"/>
                <w:szCs w:val="20"/>
              </w:rPr>
              <w:t>:</w:t>
            </w:r>
          </w:p>
          <w:p w:rsidR="00593D0B" w:rsidRPr="00221F6B" w:rsidRDefault="00E165E6" w:rsidP="00221F6B">
            <w:pPr>
              <w:pStyle w:val="ListParagraph"/>
              <w:numPr>
                <w:ilvl w:val="0"/>
                <w:numId w:val="36"/>
              </w:numPr>
              <w:spacing w:before="120" w:after="120"/>
              <w:ind w:left="369" w:hanging="369"/>
              <w:contextualSpacing w:val="0"/>
              <w:rPr>
                <w:rFonts w:ascii="Arial" w:hAnsi="Arial" w:cs="Arial"/>
                <w:sz w:val="20"/>
                <w:szCs w:val="20"/>
              </w:rPr>
            </w:pPr>
            <w:r w:rsidRPr="00221F6B">
              <w:rPr>
                <w:rFonts w:ascii="Arial" w:hAnsi="Arial" w:cs="Arial"/>
                <w:sz w:val="20"/>
                <w:szCs w:val="20"/>
              </w:rPr>
              <w:t>t</w:t>
            </w:r>
            <w:r w:rsidR="00593D0B" w:rsidRPr="00221F6B">
              <w:rPr>
                <w:rFonts w:ascii="Arial" w:hAnsi="Arial" w:cs="Arial"/>
                <w:sz w:val="20"/>
                <w:szCs w:val="20"/>
              </w:rPr>
              <w:t>he name, address and contact details of each entity for which the practitioner provides a service.</w:t>
            </w:r>
          </w:p>
          <w:p w:rsidR="00912EC7" w:rsidRPr="00260A4D" w:rsidRDefault="00912EC7" w:rsidP="00593D0B">
            <w:pPr>
              <w:rPr>
                <w:rFonts w:ascii="Arial" w:hAnsi="Arial" w:cs="Arial"/>
                <w:sz w:val="20"/>
                <w:szCs w:val="20"/>
              </w:rPr>
            </w:pPr>
          </w:p>
        </w:tc>
        <w:tc>
          <w:tcPr>
            <w:tcW w:w="3792" w:type="dxa"/>
          </w:tcPr>
          <w:p w:rsidR="00912EC7" w:rsidRPr="00260A4D" w:rsidRDefault="000D3398" w:rsidP="00221F6B">
            <w:pPr>
              <w:spacing w:after="200"/>
              <w:rPr>
                <w:rFonts w:ascii="Arial" w:hAnsi="Arial" w:cs="Arial"/>
                <w:sz w:val="20"/>
                <w:szCs w:val="20"/>
              </w:rPr>
            </w:pPr>
            <w:r w:rsidRPr="00260A4D">
              <w:rPr>
                <w:rFonts w:ascii="Arial" w:hAnsi="Arial" w:cs="Arial"/>
                <w:sz w:val="20"/>
                <w:szCs w:val="20"/>
              </w:rPr>
              <w:t>For example:</w:t>
            </w:r>
          </w:p>
          <w:p w:rsidR="000D3398" w:rsidRPr="00260A4D" w:rsidRDefault="000D3398" w:rsidP="00221F6B">
            <w:pPr>
              <w:pStyle w:val="AHPRABulletlevel1"/>
              <w:ind w:left="369" w:hanging="369"/>
            </w:pPr>
            <w:r w:rsidRPr="00260A4D">
              <w:t>A health practitioner is a</w:t>
            </w:r>
            <w:r w:rsidR="001E297D">
              <w:t>n unpaid</w:t>
            </w:r>
            <w:r w:rsidRPr="00260A4D">
              <w:t xml:space="preserve"> volunteer </w:t>
            </w:r>
            <w:r w:rsidR="001E297D">
              <w:t xml:space="preserve">member of the board </w:t>
            </w:r>
            <w:r w:rsidR="008F0803">
              <w:t>of a health industry body.</w:t>
            </w:r>
          </w:p>
          <w:p w:rsidR="000D3398" w:rsidRPr="00221F6B" w:rsidRDefault="000D3398" w:rsidP="00221F6B">
            <w:pPr>
              <w:pStyle w:val="AHPRABulletlevel1"/>
              <w:ind w:left="369" w:hanging="369"/>
            </w:pPr>
            <w:r w:rsidRPr="00260A4D">
              <w:t>A health practitioner volunteers at a local sporting club by providing match day health services</w:t>
            </w:r>
            <w:r w:rsidR="00D51B6E">
              <w:t xml:space="preserve"> as the clubs recognised first aid officer</w:t>
            </w:r>
            <w:r w:rsidRPr="00260A4D">
              <w:t>.</w:t>
            </w:r>
          </w:p>
        </w:tc>
      </w:tr>
      <w:tr w:rsidR="00912EC7" w:rsidRPr="00260A4D" w:rsidTr="00642205">
        <w:tc>
          <w:tcPr>
            <w:tcW w:w="1915" w:type="dxa"/>
          </w:tcPr>
          <w:p w:rsidR="00912EC7" w:rsidRPr="00260A4D" w:rsidRDefault="00912EC7" w:rsidP="00642205">
            <w:pPr>
              <w:rPr>
                <w:rFonts w:ascii="Arial" w:hAnsi="Arial" w:cs="Arial"/>
                <w:sz w:val="20"/>
                <w:szCs w:val="20"/>
              </w:rPr>
            </w:pPr>
            <w:r w:rsidRPr="00260A4D">
              <w:rPr>
                <w:rFonts w:ascii="Arial" w:hAnsi="Arial" w:cs="Arial"/>
                <w:sz w:val="20"/>
                <w:szCs w:val="20"/>
              </w:rPr>
              <w:t>Section 132(4)(e)</w:t>
            </w:r>
          </w:p>
          <w:p w:rsidR="00912EC7" w:rsidRPr="00260A4D" w:rsidRDefault="00912EC7" w:rsidP="00642205">
            <w:pPr>
              <w:rPr>
                <w:rFonts w:ascii="Arial" w:hAnsi="Arial" w:cs="Arial"/>
                <w:sz w:val="20"/>
                <w:szCs w:val="20"/>
              </w:rPr>
            </w:pPr>
          </w:p>
        </w:tc>
        <w:tc>
          <w:tcPr>
            <w:tcW w:w="3792" w:type="dxa"/>
          </w:tcPr>
          <w:p w:rsidR="00912EC7" w:rsidRPr="00260A4D" w:rsidRDefault="00912EC7" w:rsidP="004D27DE">
            <w:pPr>
              <w:rPr>
                <w:rFonts w:ascii="Arial" w:hAnsi="Arial" w:cs="Arial"/>
                <w:sz w:val="20"/>
                <w:szCs w:val="20"/>
              </w:rPr>
            </w:pPr>
            <w:r w:rsidRPr="00260A4D">
              <w:rPr>
                <w:rFonts w:ascii="Arial" w:hAnsi="Arial" w:cs="Arial"/>
                <w:sz w:val="20"/>
                <w:szCs w:val="20"/>
              </w:rPr>
              <w:t xml:space="preserve">Practitioners who </w:t>
            </w:r>
            <w:r w:rsidR="004D27DE" w:rsidRPr="00260A4D">
              <w:rPr>
                <w:rFonts w:ascii="Arial" w:hAnsi="Arial" w:cs="Arial"/>
                <w:b/>
                <w:sz w:val="20"/>
                <w:szCs w:val="20"/>
              </w:rPr>
              <w:t>practi</w:t>
            </w:r>
            <w:r w:rsidR="004D27DE">
              <w:rPr>
                <w:rFonts w:ascii="Arial" w:hAnsi="Arial" w:cs="Arial"/>
                <w:b/>
                <w:sz w:val="20"/>
                <w:szCs w:val="20"/>
              </w:rPr>
              <w:t>s</w:t>
            </w:r>
            <w:r w:rsidR="004D27DE" w:rsidRPr="00260A4D">
              <w:rPr>
                <w:rFonts w:ascii="Arial" w:hAnsi="Arial" w:cs="Arial"/>
                <w:b/>
                <w:sz w:val="20"/>
                <w:szCs w:val="20"/>
              </w:rPr>
              <w:t xml:space="preserve">e </w:t>
            </w:r>
            <w:r w:rsidRPr="00260A4D">
              <w:rPr>
                <w:rFonts w:ascii="Arial" w:hAnsi="Arial" w:cs="Arial"/>
                <w:b/>
                <w:sz w:val="20"/>
                <w:szCs w:val="20"/>
              </w:rPr>
              <w:t>under a different name</w:t>
            </w:r>
            <w:r w:rsidRPr="00260A4D">
              <w:rPr>
                <w:rFonts w:ascii="Arial" w:hAnsi="Arial" w:cs="Arial"/>
                <w:sz w:val="20"/>
                <w:szCs w:val="20"/>
              </w:rPr>
              <w:t xml:space="preserve"> from that which they are registered under.</w:t>
            </w:r>
          </w:p>
        </w:tc>
        <w:tc>
          <w:tcPr>
            <w:tcW w:w="3792" w:type="dxa"/>
          </w:tcPr>
          <w:p w:rsidR="00593D0B" w:rsidRPr="00260A4D" w:rsidRDefault="00593D0B" w:rsidP="00593D0B">
            <w:pPr>
              <w:rPr>
                <w:rFonts w:ascii="Arial" w:hAnsi="Arial" w:cs="Arial"/>
                <w:sz w:val="20"/>
                <w:szCs w:val="20"/>
              </w:rPr>
            </w:pPr>
            <w:r w:rsidRPr="00260A4D">
              <w:rPr>
                <w:rFonts w:ascii="Arial" w:hAnsi="Arial" w:cs="Arial"/>
                <w:sz w:val="20"/>
                <w:szCs w:val="20"/>
              </w:rPr>
              <w:t>The practitioner will be required to provide written notice that</w:t>
            </w:r>
            <w:r w:rsidR="00586532">
              <w:rPr>
                <w:rFonts w:ascii="Arial" w:hAnsi="Arial" w:cs="Arial"/>
                <w:sz w:val="20"/>
                <w:szCs w:val="20"/>
              </w:rPr>
              <w:t xml:space="preserve"> includes</w:t>
            </w:r>
            <w:r w:rsidRPr="00260A4D">
              <w:rPr>
                <w:rFonts w:ascii="Arial" w:hAnsi="Arial" w:cs="Arial"/>
                <w:sz w:val="20"/>
                <w:szCs w:val="20"/>
              </w:rPr>
              <w:t>:</w:t>
            </w:r>
          </w:p>
          <w:p w:rsidR="00593D0B" w:rsidRPr="00260A4D" w:rsidRDefault="00221F6B" w:rsidP="00221F6B">
            <w:pPr>
              <w:pStyle w:val="ListParagraph"/>
              <w:numPr>
                <w:ilvl w:val="0"/>
                <w:numId w:val="41"/>
              </w:numPr>
              <w:spacing w:before="120" w:after="120"/>
              <w:ind w:left="369" w:hanging="369"/>
              <w:contextualSpacing w:val="0"/>
              <w:rPr>
                <w:rFonts w:ascii="Arial" w:hAnsi="Arial" w:cs="Arial"/>
                <w:sz w:val="20"/>
                <w:szCs w:val="20"/>
              </w:rPr>
            </w:pPr>
            <w:r>
              <w:rPr>
                <w:rFonts w:ascii="Arial" w:hAnsi="Arial" w:cs="Arial"/>
                <w:sz w:val="20"/>
                <w:szCs w:val="20"/>
              </w:rPr>
              <w:t>a</w:t>
            </w:r>
            <w:r w:rsidR="00593D0B" w:rsidRPr="00260A4D">
              <w:rPr>
                <w:rFonts w:ascii="Arial" w:hAnsi="Arial" w:cs="Arial"/>
                <w:sz w:val="20"/>
                <w:szCs w:val="20"/>
              </w:rPr>
              <w:t>ny name or names under which the practitioner practises the health profession.</w:t>
            </w:r>
          </w:p>
          <w:p w:rsidR="00912EC7" w:rsidRPr="00260A4D" w:rsidRDefault="00912EC7" w:rsidP="00642205">
            <w:pPr>
              <w:rPr>
                <w:rFonts w:ascii="Arial" w:hAnsi="Arial" w:cs="Arial"/>
                <w:sz w:val="20"/>
                <w:szCs w:val="20"/>
              </w:rPr>
            </w:pPr>
          </w:p>
        </w:tc>
        <w:tc>
          <w:tcPr>
            <w:tcW w:w="3792" w:type="dxa"/>
          </w:tcPr>
          <w:p w:rsidR="00EB55B5" w:rsidRDefault="00EB55B5" w:rsidP="00586532">
            <w:pPr>
              <w:rPr>
                <w:rFonts w:ascii="Arial" w:hAnsi="Arial" w:cs="Arial"/>
                <w:sz w:val="20"/>
                <w:szCs w:val="20"/>
              </w:rPr>
            </w:pPr>
            <w:r>
              <w:rPr>
                <w:rFonts w:ascii="Arial" w:hAnsi="Arial" w:cs="Arial"/>
                <w:sz w:val="20"/>
                <w:szCs w:val="20"/>
              </w:rPr>
              <w:t>For example:</w:t>
            </w:r>
          </w:p>
          <w:p w:rsidR="00EB55B5" w:rsidRDefault="00593D0B" w:rsidP="00221F6B">
            <w:pPr>
              <w:pStyle w:val="AHPRABulletlevel1"/>
              <w:ind w:left="369" w:hanging="369"/>
              <w:rPr>
                <w:rFonts w:cs="Arial"/>
                <w:szCs w:val="20"/>
              </w:rPr>
            </w:pPr>
            <w:r w:rsidRPr="00EB55B5">
              <w:rPr>
                <w:rFonts w:cs="Arial"/>
                <w:szCs w:val="20"/>
              </w:rPr>
              <w:t xml:space="preserve">A practitioner is registered under their legal name.  However, </w:t>
            </w:r>
            <w:r w:rsidR="000D3398" w:rsidRPr="00EB55B5">
              <w:rPr>
                <w:rFonts w:cs="Arial"/>
                <w:szCs w:val="20"/>
              </w:rPr>
              <w:t xml:space="preserve">they are commonly known to their patients and the general community by </w:t>
            </w:r>
            <w:r w:rsidR="00586532" w:rsidRPr="00EB55B5">
              <w:rPr>
                <w:rFonts w:cs="Arial"/>
                <w:szCs w:val="20"/>
              </w:rPr>
              <w:t>an alternate name</w:t>
            </w:r>
            <w:r w:rsidR="000D3398" w:rsidRPr="00EB55B5">
              <w:rPr>
                <w:rFonts w:cs="Arial"/>
                <w:szCs w:val="20"/>
              </w:rPr>
              <w:t>.</w:t>
            </w:r>
          </w:p>
          <w:p w:rsidR="00714224" w:rsidRDefault="00714224" w:rsidP="00221F6B">
            <w:pPr>
              <w:pStyle w:val="AHPRABulletlevel1"/>
              <w:ind w:left="369" w:hanging="369"/>
              <w:rPr>
                <w:rFonts w:cs="Arial"/>
                <w:szCs w:val="20"/>
              </w:rPr>
            </w:pPr>
            <w:r>
              <w:rPr>
                <w:rFonts w:cs="Arial"/>
                <w:szCs w:val="20"/>
              </w:rPr>
              <w:t>A practitioner’s legal name is their married name but they practi</w:t>
            </w:r>
            <w:r w:rsidR="00391C4C">
              <w:rPr>
                <w:rFonts w:cs="Arial"/>
                <w:szCs w:val="20"/>
              </w:rPr>
              <w:t>s</w:t>
            </w:r>
            <w:r>
              <w:rPr>
                <w:rFonts w:cs="Arial"/>
                <w:szCs w:val="20"/>
              </w:rPr>
              <w:t>e under their maiden name.</w:t>
            </w:r>
          </w:p>
          <w:p w:rsidR="00EB55B5" w:rsidRPr="00EB55B5" w:rsidRDefault="00EB55B5" w:rsidP="00EB55B5">
            <w:pPr>
              <w:pStyle w:val="ListParagraph"/>
              <w:rPr>
                <w:rFonts w:ascii="Arial" w:hAnsi="Arial" w:cs="Arial"/>
                <w:sz w:val="20"/>
                <w:szCs w:val="20"/>
              </w:rPr>
            </w:pPr>
          </w:p>
        </w:tc>
      </w:tr>
    </w:tbl>
    <w:p w:rsidR="00163839" w:rsidRDefault="00163839">
      <w:pPr>
        <w:rPr>
          <w:rFonts w:ascii="Arial" w:hAnsi="Arial" w:cs="Arial"/>
          <w:sz w:val="20"/>
          <w:szCs w:val="20"/>
        </w:rPr>
      </w:pPr>
    </w:p>
    <w:sectPr w:rsidR="00163839" w:rsidSect="00221F6B">
      <w:headerReference w:type="default" r:id="rId14"/>
      <w:footerReference w:type="default" r:id="rId15"/>
      <w:headerReference w:type="first" r:id="rId16"/>
      <w:pgSz w:w="15840" w:h="12240" w:orient="landscape"/>
      <w:pgMar w:top="1440" w:right="269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B9" w:rsidRDefault="00F526B9" w:rsidP="00443180">
      <w:pPr>
        <w:spacing w:after="0" w:line="240" w:lineRule="auto"/>
      </w:pPr>
      <w:r>
        <w:separator/>
      </w:r>
    </w:p>
  </w:endnote>
  <w:endnote w:type="continuationSeparator" w:id="0">
    <w:p w:rsidR="00F526B9" w:rsidRDefault="00F526B9" w:rsidP="0044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Pr="005E6F62" w:rsidRDefault="00F526B9" w:rsidP="005E6F62">
    <w:pPr>
      <w:pStyle w:val="Footer"/>
      <w:rPr>
        <w:rFonts w:ascii="Arial" w:hAnsi="Arial" w:cs="Arial"/>
        <w:sz w:val="20"/>
        <w:szCs w:val="20"/>
      </w:rPr>
    </w:pPr>
    <w:r w:rsidRPr="005E6F62">
      <w:rPr>
        <w:rFonts w:ascii="Arial" w:hAnsi="Arial" w:cs="Arial"/>
        <w:sz w:val="20"/>
        <w:szCs w:val="20"/>
      </w:rPr>
      <w:t>Practice Information Guideline</w:t>
    </w:r>
    <w:r>
      <w:rPr>
        <w:rFonts w:ascii="Arial" w:hAnsi="Arial" w:cs="Arial"/>
        <w:sz w:val="20"/>
        <w:szCs w:val="20"/>
      </w:rPr>
      <w:t xml:space="preserve"> – Version 1.0</w:t>
    </w:r>
  </w:p>
  <w:p w:rsidR="00F526B9" w:rsidRDefault="00F526B9" w:rsidP="00EB58B4">
    <w:pPr>
      <w:pStyle w:val="Footer"/>
      <w:jc w:val="right"/>
    </w:pPr>
    <w:r w:rsidRPr="00D13E76">
      <w:t xml:space="preserve"> </w:t>
    </w:r>
    <w:sdt>
      <w:sdtPr>
        <w:id w:val="1690446212"/>
        <w:docPartObj>
          <w:docPartGallery w:val="Page Numbers (Bottom of Page)"/>
          <w:docPartUnique/>
        </w:docPartObj>
      </w:sdtPr>
      <w:sdtEndPr/>
      <w:sdtContent>
        <w:r w:rsidR="00AF774E" w:rsidRPr="00D951BE">
          <w:rPr>
            <w:rFonts w:ascii="Arial" w:hAnsi="Arial" w:cs="Arial"/>
            <w:b/>
            <w:sz w:val="16"/>
            <w:szCs w:val="16"/>
          </w:rPr>
          <w:fldChar w:fldCharType="begin"/>
        </w:r>
        <w:r w:rsidRPr="00D951BE">
          <w:rPr>
            <w:rFonts w:ascii="Arial" w:hAnsi="Arial" w:cs="Arial"/>
            <w:b/>
            <w:sz w:val="16"/>
            <w:szCs w:val="16"/>
          </w:rPr>
          <w:instrText xml:space="preserve"> PAGE   \* MERGEFORMAT </w:instrText>
        </w:r>
        <w:r w:rsidR="00AF774E" w:rsidRPr="00D951BE">
          <w:rPr>
            <w:rFonts w:ascii="Arial" w:hAnsi="Arial" w:cs="Arial"/>
            <w:b/>
            <w:sz w:val="16"/>
            <w:szCs w:val="16"/>
          </w:rPr>
          <w:fldChar w:fldCharType="separate"/>
        </w:r>
        <w:r w:rsidR="00A26922">
          <w:rPr>
            <w:rFonts w:ascii="Arial" w:hAnsi="Arial" w:cs="Arial"/>
            <w:b/>
            <w:noProof/>
            <w:sz w:val="16"/>
            <w:szCs w:val="16"/>
          </w:rPr>
          <w:t>2</w:t>
        </w:r>
        <w:r w:rsidR="00AF774E" w:rsidRPr="00D951BE">
          <w:rPr>
            <w:rFonts w:ascii="Arial" w:hAnsi="Arial" w:cs="Arial"/>
            <w:b/>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Pr="00E77E23" w:rsidRDefault="00F526B9" w:rsidP="00590357">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F526B9" w:rsidRPr="00590357" w:rsidRDefault="00F526B9" w:rsidP="00590357">
    <w:pPr>
      <w:pStyle w:val="Footer"/>
      <w:jc w:val="center"/>
      <w:rPr>
        <w:rFonts w:ascii="Arial" w:hAnsi="Arial" w:cs="Arial"/>
        <w:sz w:val="18"/>
        <w:szCs w:val="18"/>
      </w:rPr>
    </w:pPr>
    <w:r w:rsidRPr="00590357">
      <w:rPr>
        <w:rFonts w:ascii="Arial" w:hAnsi="Arial" w:cs="Arial"/>
        <w:sz w:val="18"/>
        <w:szCs w:val="18"/>
      </w:rPr>
      <w:t xml:space="preserve">G.P.O. Box 9958   </w:t>
    </w:r>
    <w:r w:rsidRPr="00590357">
      <w:rPr>
        <w:rFonts w:ascii="Arial" w:hAnsi="Arial" w:cs="Arial"/>
        <w:b/>
        <w:color w:val="007DC3"/>
        <w:sz w:val="18"/>
        <w:szCs w:val="18"/>
      </w:rPr>
      <w:t>|</w:t>
    </w:r>
    <w:r w:rsidRPr="00590357">
      <w:rPr>
        <w:rFonts w:ascii="Arial" w:hAnsi="Arial" w:cs="Arial"/>
        <w:sz w:val="18"/>
        <w:szCs w:val="18"/>
      </w:rPr>
      <w:t xml:space="preserve">   Melbourne VIC 3001   </w:t>
    </w:r>
    <w:r w:rsidRPr="00590357">
      <w:rPr>
        <w:rFonts w:ascii="Arial" w:hAnsi="Arial" w:cs="Arial"/>
        <w:b/>
        <w:color w:val="007DC3"/>
        <w:sz w:val="18"/>
        <w:szCs w:val="18"/>
      </w:rPr>
      <w:t>|</w:t>
    </w:r>
    <w:r w:rsidRPr="00590357">
      <w:rPr>
        <w:rFonts w:ascii="Arial" w:hAnsi="Arial" w:cs="Arial"/>
        <w:sz w:val="18"/>
        <w:szCs w:val="18"/>
      </w:rPr>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Default="00A26922" w:rsidP="00D13E76">
    <w:pPr>
      <w:pStyle w:val="Footer"/>
      <w:jc w:val="right"/>
    </w:pPr>
    <w:sdt>
      <w:sdtPr>
        <w:id w:val="407911152"/>
        <w:docPartObj>
          <w:docPartGallery w:val="Page Numbers (Bottom of Page)"/>
          <w:docPartUnique/>
        </w:docPartObj>
      </w:sdtPr>
      <w:sdtEndPr/>
      <w:sdtContent>
        <w:r w:rsidR="00AF774E" w:rsidRPr="00D951BE">
          <w:rPr>
            <w:rFonts w:ascii="Arial" w:hAnsi="Arial" w:cs="Arial"/>
            <w:b/>
            <w:sz w:val="16"/>
            <w:szCs w:val="16"/>
          </w:rPr>
          <w:fldChar w:fldCharType="begin"/>
        </w:r>
        <w:r w:rsidR="00F526B9" w:rsidRPr="00D951BE">
          <w:rPr>
            <w:rFonts w:ascii="Arial" w:hAnsi="Arial" w:cs="Arial"/>
            <w:b/>
            <w:sz w:val="16"/>
            <w:szCs w:val="16"/>
          </w:rPr>
          <w:instrText xml:space="preserve"> PAGE   \* MERGEFORMAT </w:instrText>
        </w:r>
        <w:r w:rsidR="00AF774E" w:rsidRPr="00D951BE">
          <w:rPr>
            <w:rFonts w:ascii="Arial" w:hAnsi="Arial" w:cs="Arial"/>
            <w:b/>
            <w:sz w:val="16"/>
            <w:szCs w:val="16"/>
          </w:rPr>
          <w:fldChar w:fldCharType="separate"/>
        </w:r>
        <w:r>
          <w:rPr>
            <w:rFonts w:ascii="Arial" w:hAnsi="Arial" w:cs="Arial"/>
            <w:b/>
            <w:noProof/>
            <w:sz w:val="16"/>
            <w:szCs w:val="16"/>
          </w:rPr>
          <w:t>12</w:t>
        </w:r>
        <w:r w:rsidR="00AF774E" w:rsidRPr="00D951BE">
          <w:rPr>
            <w:rFonts w:ascii="Arial" w:hAnsi="Arial" w:cs="Arial"/>
            <w:b/>
            <w:sz w:val="16"/>
            <w:szCs w:val="16"/>
          </w:rPr>
          <w:fldChar w:fldCharType="end"/>
        </w:r>
      </w:sdtContent>
    </w:sdt>
  </w:p>
  <w:p w:rsidR="00F526B9" w:rsidRDefault="00F526B9" w:rsidP="00D13E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B9" w:rsidRDefault="00F526B9" w:rsidP="00443180">
      <w:pPr>
        <w:spacing w:after="0" w:line="240" w:lineRule="auto"/>
      </w:pPr>
      <w:r>
        <w:separator/>
      </w:r>
    </w:p>
  </w:footnote>
  <w:footnote w:type="continuationSeparator" w:id="0">
    <w:p w:rsidR="00F526B9" w:rsidRDefault="00F526B9" w:rsidP="00443180">
      <w:pPr>
        <w:spacing w:after="0" w:line="240" w:lineRule="auto"/>
      </w:pPr>
      <w:r>
        <w:continuationSeparator/>
      </w:r>
    </w:p>
  </w:footnote>
  <w:footnote w:id="1">
    <w:p w:rsidR="00F526B9" w:rsidRPr="00BF1B4A" w:rsidRDefault="00F526B9" w:rsidP="004E4FDC">
      <w:pPr>
        <w:pStyle w:val="FootnoteText"/>
        <w:spacing w:after="60"/>
        <w:ind w:left="284" w:hanging="284"/>
        <w:rPr>
          <w:rFonts w:ascii="Arial" w:hAnsi="Arial" w:cs="Arial"/>
          <w:sz w:val="16"/>
          <w:szCs w:val="16"/>
        </w:rPr>
      </w:pPr>
      <w:r w:rsidRPr="00C33F51">
        <w:rPr>
          <w:rStyle w:val="FootnoteReference"/>
          <w:rFonts w:ascii="Arial" w:hAnsi="Arial" w:cs="Arial"/>
          <w:sz w:val="16"/>
          <w:szCs w:val="16"/>
        </w:rPr>
        <w:footnoteRef/>
      </w:r>
      <w:r w:rsidRPr="00C33F51">
        <w:rPr>
          <w:rFonts w:ascii="Arial" w:hAnsi="Arial" w:cs="Arial"/>
          <w:sz w:val="16"/>
          <w:szCs w:val="16"/>
        </w:rPr>
        <w:tab/>
      </w:r>
      <w:r w:rsidRPr="004E4FDC">
        <w:rPr>
          <w:rFonts w:ascii="Arial" w:hAnsi="Arial" w:cs="Arial"/>
          <w:sz w:val="16"/>
          <w:szCs w:val="16"/>
        </w:rPr>
        <w:t xml:space="preserve">Health Practitioner Regulation </w:t>
      </w:r>
      <w:r w:rsidRPr="00BF1B4A">
        <w:rPr>
          <w:rFonts w:ascii="Arial" w:hAnsi="Arial" w:cs="Arial"/>
          <w:sz w:val="16"/>
          <w:szCs w:val="16"/>
        </w:rPr>
        <w:t>National Law, s132</w:t>
      </w:r>
    </w:p>
  </w:footnote>
  <w:footnote w:id="2">
    <w:p w:rsidR="00F526B9" w:rsidRPr="004E4FDC" w:rsidRDefault="00F526B9" w:rsidP="004E4FDC">
      <w:pPr>
        <w:pStyle w:val="FootnoteText"/>
        <w:spacing w:after="60"/>
        <w:ind w:left="284" w:hanging="284"/>
        <w:rPr>
          <w:rFonts w:ascii="Arial" w:hAnsi="Arial" w:cs="Arial"/>
          <w:sz w:val="16"/>
          <w:szCs w:val="16"/>
        </w:rPr>
      </w:pPr>
      <w:r w:rsidRPr="004E4FDC">
        <w:rPr>
          <w:rStyle w:val="FootnoteReference"/>
          <w:rFonts w:ascii="Arial" w:hAnsi="Arial" w:cs="Arial"/>
          <w:sz w:val="16"/>
          <w:szCs w:val="16"/>
        </w:rPr>
        <w:footnoteRef/>
      </w:r>
      <w:r w:rsidRPr="004E4FDC">
        <w:rPr>
          <w:rFonts w:ascii="Arial" w:hAnsi="Arial" w:cs="Arial"/>
          <w:sz w:val="16"/>
          <w:szCs w:val="16"/>
        </w:rPr>
        <w:tab/>
        <w:t>The guideline has been jointly developed under section 39 of the Health Practitioner Regulation National Law by each of the National Boards responsible for the regulation of a health profession under the National Registration and Accreditation Scheme</w:t>
      </w:r>
    </w:p>
  </w:footnote>
  <w:footnote w:id="3">
    <w:p w:rsidR="00F526B9" w:rsidRPr="004E4FDC" w:rsidRDefault="00F526B9" w:rsidP="004E4FDC">
      <w:pPr>
        <w:pStyle w:val="FootnoteText"/>
        <w:tabs>
          <w:tab w:val="left" w:pos="284"/>
        </w:tabs>
        <w:spacing w:after="60"/>
        <w:ind w:left="284" w:hanging="284"/>
        <w:rPr>
          <w:rFonts w:ascii="Arial" w:hAnsi="Arial" w:cs="Arial"/>
          <w:sz w:val="16"/>
          <w:szCs w:val="16"/>
        </w:rPr>
      </w:pPr>
      <w:r w:rsidRPr="004E4FDC">
        <w:rPr>
          <w:rStyle w:val="FootnoteReference"/>
          <w:rFonts w:ascii="Arial" w:hAnsi="Arial" w:cs="Arial"/>
          <w:sz w:val="16"/>
          <w:szCs w:val="16"/>
        </w:rPr>
        <w:footnoteRef/>
      </w:r>
      <w:r w:rsidRPr="004E4FDC">
        <w:rPr>
          <w:rFonts w:ascii="Arial" w:hAnsi="Arial" w:cs="Arial"/>
          <w:sz w:val="16"/>
          <w:szCs w:val="16"/>
        </w:rPr>
        <w:tab/>
        <w:t xml:space="preserve">The obligation to provide practice information was incorporated into the Health Practitioner Regulation National Law through the </w:t>
      </w:r>
      <w:r w:rsidRPr="00322A10">
        <w:rPr>
          <w:rFonts w:ascii="Arial" w:hAnsi="Arial" w:cs="Arial"/>
          <w:i/>
          <w:sz w:val="16"/>
          <w:szCs w:val="16"/>
        </w:rPr>
        <w:t>Health Practitioner Regulation National Law and Other Legislation Amendment Act 201</w:t>
      </w:r>
      <w:r>
        <w:rPr>
          <w:rFonts w:ascii="Arial" w:hAnsi="Arial" w:cs="Arial"/>
          <w:i/>
          <w:sz w:val="16"/>
          <w:szCs w:val="16"/>
        </w:rPr>
        <w:t>7</w:t>
      </w:r>
      <w:r w:rsidRPr="004E4FDC">
        <w:rPr>
          <w:rFonts w:ascii="Arial" w:hAnsi="Arial" w:cs="Arial"/>
          <w:sz w:val="16"/>
          <w:szCs w:val="16"/>
        </w:rPr>
        <w:t>(Qld)</w:t>
      </w:r>
      <w:r>
        <w:rPr>
          <w:rFonts w:ascii="Arial" w:hAnsi="Arial" w:cs="Arial"/>
          <w:sz w:val="16"/>
          <w:szCs w:val="16"/>
        </w:rPr>
        <w:t xml:space="preserve"> </w:t>
      </w:r>
      <w:r w:rsidRPr="00472938">
        <w:rPr>
          <w:rFonts w:ascii="Arial" w:hAnsi="Arial" w:cs="Arial"/>
          <w:sz w:val="16"/>
          <w:szCs w:val="16"/>
        </w:rPr>
        <w:t xml:space="preserve">&amp; the </w:t>
      </w:r>
      <w:r w:rsidRPr="00472938">
        <w:rPr>
          <w:rFonts w:ascii="Arial" w:hAnsi="Arial" w:cs="Arial"/>
          <w:i/>
          <w:sz w:val="16"/>
          <w:szCs w:val="16"/>
        </w:rPr>
        <w:t xml:space="preserve">Health Practitioner Regulation National Law (WA) Amendment Act 2018 </w:t>
      </w:r>
      <w:r w:rsidRPr="00472938">
        <w:rPr>
          <w:rFonts w:ascii="Arial" w:hAnsi="Arial" w:cs="Arial"/>
          <w:sz w:val="16"/>
          <w:szCs w:val="16"/>
        </w:rPr>
        <w:t>(WA)</w:t>
      </w:r>
    </w:p>
  </w:footnote>
  <w:footnote w:id="4">
    <w:p w:rsidR="00F526B9" w:rsidRPr="00F65E50" w:rsidRDefault="00F526B9" w:rsidP="00FD5C7A">
      <w:pPr>
        <w:pStyle w:val="FootnoteText"/>
        <w:spacing w:after="60"/>
        <w:ind w:left="284" w:hanging="284"/>
        <w:rPr>
          <w:rFonts w:ascii="Arial" w:hAnsi="Arial" w:cs="Arial"/>
          <w:sz w:val="16"/>
          <w:szCs w:val="16"/>
        </w:rPr>
      </w:pPr>
      <w:r w:rsidRPr="00F65E50">
        <w:rPr>
          <w:rStyle w:val="FootnoteReference"/>
          <w:rFonts w:ascii="Arial" w:hAnsi="Arial" w:cs="Arial"/>
          <w:sz w:val="16"/>
          <w:szCs w:val="16"/>
        </w:rPr>
        <w:footnoteRef/>
      </w:r>
      <w:r w:rsidRPr="00F65E50">
        <w:rPr>
          <w:rFonts w:ascii="Arial" w:hAnsi="Arial" w:cs="Arial"/>
          <w:sz w:val="16"/>
          <w:szCs w:val="16"/>
        </w:rPr>
        <w:t xml:space="preserve"> </w:t>
      </w:r>
      <w:r w:rsidRPr="00F65E50">
        <w:rPr>
          <w:rFonts w:ascii="Arial" w:hAnsi="Arial" w:cs="Arial"/>
          <w:sz w:val="16"/>
          <w:szCs w:val="16"/>
        </w:rPr>
        <w:tab/>
        <w:t>Health Practitioner Regulation National Law, s3(2)(a)</w:t>
      </w:r>
    </w:p>
  </w:footnote>
  <w:footnote w:id="5">
    <w:p w:rsidR="00F526B9" w:rsidRPr="0088410E" w:rsidRDefault="00F526B9" w:rsidP="00FD5C7A">
      <w:pPr>
        <w:pStyle w:val="FootnoteText"/>
        <w:spacing w:after="60"/>
        <w:ind w:left="284" w:hanging="284"/>
        <w:rPr>
          <w:rFonts w:ascii="Arial" w:hAnsi="Arial" w:cs="Arial"/>
          <w:sz w:val="16"/>
          <w:szCs w:val="16"/>
        </w:rPr>
      </w:pPr>
      <w:r w:rsidRPr="0088410E">
        <w:rPr>
          <w:rStyle w:val="FootnoteReference"/>
          <w:rFonts w:ascii="Arial" w:hAnsi="Arial" w:cs="Arial"/>
          <w:sz w:val="16"/>
          <w:szCs w:val="16"/>
        </w:rPr>
        <w:footnoteRef/>
      </w:r>
      <w:r w:rsidRPr="0088410E">
        <w:rPr>
          <w:rFonts w:ascii="Arial" w:hAnsi="Arial" w:cs="Arial"/>
          <w:sz w:val="16"/>
          <w:szCs w:val="16"/>
        </w:rPr>
        <w:t xml:space="preserve"> </w:t>
      </w:r>
      <w:r w:rsidRPr="0088410E">
        <w:rPr>
          <w:rFonts w:ascii="Arial" w:hAnsi="Arial" w:cs="Arial"/>
          <w:sz w:val="16"/>
          <w:szCs w:val="16"/>
        </w:rPr>
        <w:tab/>
        <w:t>Health Practitioner Regulation National Law, s35</w:t>
      </w:r>
    </w:p>
  </w:footnote>
  <w:footnote w:id="6">
    <w:p w:rsidR="00F526B9" w:rsidRPr="00DC5EFB" w:rsidRDefault="00F526B9" w:rsidP="00DC5EFB">
      <w:pPr>
        <w:pStyle w:val="FootnoteText"/>
        <w:spacing w:after="60"/>
        <w:ind w:left="284" w:hanging="284"/>
        <w:rPr>
          <w:rFonts w:ascii="Arial" w:hAnsi="Arial" w:cs="Arial"/>
          <w:sz w:val="16"/>
          <w:szCs w:val="16"/>
        </w:rPr>
      </w:pPr>
      <w:r w:rsidRPr="0088410E">
        <w:rPr>
          <w:rStyle w:val="FootnoteReference"/>
          <w:rFonts w:ascii="Arial" w:hAnsi="Arial" w:cs="Arial"/>
          <w:sz w:val="16"/>
          <w:szCs w:val="16"/>
        </w:rPr>
        <w:footnoteRef/>
      </w:r>
      <w:r w:rsidRPr="0088410E">
        <w:rPr>
          <w:rFonts w:ascii="Arial" w:hAnsi="Arial" w:cs="Arial"/>
          <w:sz w:val="16"/>
          <w:szCs w:val="16"/>
        </w:rPr>
        <w:tab/>
        <w:t xml:space="preserve">For example, </w:t>
      </w:r>
      <w:r>
        <w:rPr>
          <w:rFonts w:ascii="Arial" w:hAnsi="Arial" w:cs="Arial"/>
          <w:sz w:val="16"/>
          <w:szCs w:val="16"/>
        </w:rPr>
        <w:t xml:space="preserve">where a National Board determines that a practitioner has been </w:t>
      </w:r>
      <w:r w:rsidRPr="0088410E">
        <w:rPr>
          <w:rFonts w:ascii="Arial" w:hAnsi="Arial" w:cs="Arial"/>
          <w:sz w:val="16"/>
          <w:szCs w:val="16"/>
        </w:rPr>
        <w:t>non-complian</w:t>
      </w:r>
      <w:r>
        <w:rPr>
          <w:rFonts w:ascii="Arial" w:hAnsi="Arial" w:cs="Arial"/>
          <w:sz w:val="16"/>
          <w:szCs w:val="16"/>
        </w:rPr>
        <w:t xml:space="preserve">t </w:t>
      </w:r>
      <w:r w:rsidRPr="0088410E">
        <w:rPr>
          <w:rFonts w:ascii="Arial" w:hAnsi="Arial" w:cs="Arial"/>
          <w:sz w:val="16"/>
          <w:szCs w:val="16"/>
        </w:rPr>
        <w:t>with registration conditions</w:t>
      </w:r>
      <w:r>
        <w:rPr>
          <w:rFonts w:ascii="Arial" w:hAnsi="Arial" w:cs="Arial"/>
          <w:sz w:val="16"/>
          <w:szCs w:val="16"/>
        </w:rPr>
        <w:t xml:space="preserve"> then </w:t>
      </w:r>
      <w:r w:rsidRPr="00DC5EFB">
        <w:rPr>
          <w:rFonts w:ascii="Arial" w:hAnsi="Arial" w:cs="Arial"/>
          <w:sz w:val="16"/>
          <w:szCs w:val="16"/>
        </w:rPr>
        <w:t>information about regulatory action taken in response to the breach will be disclosed to practice information entities under section 206 of the National Law.</w:t>
      </w:r>
    </w:p>
  </w:footnote>
  <w:footnote w:id="7">
    <w:p w:rsidR="00F526B9" w:rsidRPr="00DC5EFB" w:rsidRDefault="00F526B9" w:rsidP="00DC5EFB">
      <w:pPr>
        <w:pStyle w:val="FootnoteText"/>
        <w:tabs>
          <w:tab w:val="left" w:pos="284"/>
        </w:tabs>
        <w:spacing w:after="60"/>
        <w:ind w:left="284" w:hanging="284"/>
        <w:rPr>
          <w:rFonts w:ascii="Arial" w:hAnsi="Arial" w:cs="Arial"/>
          <w:sz w:val="16"/>
          <w:szCs w:val="16"/>
        </w:rPr>
      </w:pPr>
      <w:r w:rsidRPr="00DC5EFB">
        <w:rPr>
          <w:rStyle w:val="FootnoteReference"/>
          <w:rFonts w:ascii="Arial" w:hAnsi="Arial" w:cs="Arial"/>
          <w:sz w:val="16"/>
          <w:szCs w:val="16"/>
        </w:rPr>
        <w:footnoteRef/>
      </w:r>
      <w:r w:rsidRPr="00DC5EFB">
        <w:rPr>
          <w:rFonts w:ascii="Arial" w:hAnsi="Arial" w:cs="Arial"/>
          <w:sz w:val="16"/>
          <w:szCs w:val="16"/>
        </w:rPr>
        <w:t xml:space="preserve"> </w:t>
      </w:r>
      <w:r w:rsidRPr="00DC5EFB">
        <w:rPr>
          <w:rFonts w:ascii="Arial" w:hAnsi="Arial" w:cs="Arial"/>
          <w:sz w:val="16"/>
          <w:szCs w:val="16"/>
        </w:rPr>
        <w:tab/>
        <w:t>Health Practitioner Regulation National Law, s206</w:t>
      </w:r>
    </w:p>
  </w:footnote>
  <w:footnote w:id="8">
    <w:p w:rsidR="00F526B9" w:rsidRDefault="00F526B9" w:rsidP="00DC5EFB">
      <w:pPr>
        <w:pStyle w:val="FootnoteText"/>
        <w:spacing w:after="60"/>
        <w:ind w:left="284" w:hanging="284"/>
      </w:pPr>
      <w:r w:rsidRPr="00DC5EFB">
        <w:rPr>
          <w:rStyle w:val="FootnoteReference"/>
          <w:rFonts w:ascii="Arial" w:hAnsi="Arial" w:cs="Arial"/>
          <w:sz w:val="16"/>
          <w:szCs w:val="16"/>
        </w:rPr>
        <w:footnoteRef/>
      </w:r>
      <w:r w:rsidRPr="00DC5EFB">
        <w:rPr>
          <w:rFonts w:ascii="Arial" w:hAnsi="Arial" w:cs="Arial"/>
          <w:sz w:val="16"/>
          <w:szCs w:val="16"/>
        </w:rPr>
        <w:tab/>
        <w:t>Health Practitioner Regulation National Law, s206</w:t>
      </w:r>
    </w:p>
  </w:footnote>
  <w:footnote w:id="9">
    <w:p w:rsidR="00F526B9" w:rsidRPr="004E4FDC" w:rsidRDefault="00F526B9" w:rsidP="004E4FDC">
      <w:pPr>
        <w:pStyle w:val="FootnoteText"/>
        <w:spacing w:after="60"/>
        <w:ind w:left="284" w:hanging="284"/>
        <w:rPr>
          <w:rFonts w:ascii="Arial" w:hAnsi="Arial" w:cs="Arial"/>
          <w:sz w:val="16"/>
          <w:szCs w:val="16"/>
        </w:rPr>
      </w:pPr>
      <w:r w:rsidRPr="004E4FDC">
        <w:rPr>
          <w:rStyle w:val="FootnoteReference"/>
          <w:rFonts w:ascii="Arial" w:hAnsi="Arial" w:cs="Arial"/>
          <w:sz w:val="16"/>
          <w:szCs w:val="16"/>
        </w:rPr>
        <w:footnoteRef/>
      </w:r>
      <w:r w:rsidRPr="004E4FDC">
        <w:rPr>
          <w:rFonts w:ascii="Arial" w:hAnsi="Arial" w:cs="Arial"/>
          <w:sz w:val="16"/>
          <w:szCs w:val="16"/>
        </w:rPr>
        <w:tab/>
        <w:t xml:space="preserve">Health Practitioner Regulation </w:t>
      </w:r>
      <w:r w:rsidRPr="00BF1B4A">
        <w:rPr>
          <w:rFonts w:ascii="Arial" w:hAnsi="Arial" w:cs="Arial"/>
          <w:sz w:val="16"/>
          <w:szCs w:val="16"/>
        </w:rPr>
        <w:t>National Law, s132(1)</w:t>
      </w:r>
    </w:p>
  </w:footnote>
  <w:footnote w:id="10">
    <w:p w:rsidR="00F526B9" w:rsidRPr="00BF1B4A" w:rsidRDefault="00F526B9" w:rsidP="00F65E50">
      <w:pPr>
        <w:pStyle w:val="FootnoteText"/>
        <w:tabs>
          <w:tab w:val="left" w:pos="284"/>
        </w:tabs>
        <w:spacing w:after="60"/>
        <w:ind w:left="284" w:hanging="284"/>
        <w:rPr>
          <w:rFonts w:ascii="Arial" w:hAnsi="Arial" w:cs="Arial"/>
          <w:sz w:val="16"/>
          <w:szCs w:val="16"/>
        </w:rPr>
      </w:pPr>
      <w:r w:rsidRPr="00F65E50">
        <w:rPr>
          <w:rStyle w:val="FootnoteReference"/>
          <w:rFonts w:ascii="Arial" w:hAnsi="Arial" w:cs="Arial"/>
          <w:sz w:val="16"/>
          <w:szCs w:val="16"/>
        </w:rPr>
        <w:footnoteRef/>
      </w:r>
      <w:r w:rsidRPr="00F65E50">
        <w:rPr>
          <w:rFonts w:ascii="Arial" w:hAnsi="Arial" w:cs="Arial"/>
          <w:sz w:val="16"/>
          <w:szCs w:val="16"/>
        </w:rPr>
        <w:tab/>
      </w:r>
      <w:r w:rsidRPr="00BF1B4A">
        <w:rPr>
          <w:rFonts w:ascii="Arial" w:hAnsi="Arial" w:cs="Arial"/>
          <w:sz w:val="16"/>
          <w:szCs w:val="16"/>
        </w:rPr>
        <w:t>Health Practitioner Regulation National Law, s132(3)</w:t>
      </w:r>
    </w:p>
  </w:footnote>
  <w:footnote w:id="11">
    <w:p w:rsidR="00F526B9" w:rsidRPr="00A6196B" w:rsidRDefault="00F526B9" w:rsidP="00A6196B">
      <w:pPr>
        <w:pStyle w:val="FootnoteText"/>
        <w:spacing w:after="60"/>
        <w:ind w:left="284" w:hanging="284"/>
        <w:rPr>
          <w:rFonts w:ascii="Arial" w:hAnsi="Arial" w:cs="Arial"/>
          <w:sz w:val="16"/>
          <w:szCs w:val="16"/>
        </w:rPr>
      </w:pPr>
      <w:r w:rsidRPr="00A6196B">
        <w:rPr>
          <w:rStyle w:val="FootnoteReference"/>
          <w:rFonts w:ascii="Arial" w:hAnsi="Arial" w:cs="Arial"/>
          <w:sz w:val="16"/>
          <w:szCs w:val="16"/>
        </w:rPr>
        <w:footnoteRef/>
      </w:r>
      <w:r w:rsidRPr="00A6196B">
        <w:rPr>
          <w:rFonts w:ascii="Arial" w:hAnsi="Arial" w:cs="Arial"/>
          <w:sz w:val="16"/>
          <w:szCs w:val="16"/>
        </w:rPr>
        <w:tab/>
        <w:t>Ibid.</w:t>
      </w:r>
    </w:p>
  </w:footnote>
  <w:footnote w:id="12">
    <w:p w:rsidR="00F526B9" w:rsidRPr="003025BD" w:rsidRDefault="00F526B9" w:rsidP="003025BD">
      <w:pPr>
        <w:pStyle w:val="FootnoteText"/>
        <w:spacing w:after="60"/>
        <w:ind w:left="284" w:hanging="284"/>
        <w:rPr>
          <w:rFonts w:ascii="Arial" w:hAnsi="Arial" w:cs="Arial"/>
          <w:sz w:val="16"/>
          <w:szCs w:val="16"/>
        </w:rPr>
      </w:pPr>
      <w:r w:rsidRPr="00A6196B">
        <w:rPr>
          <w:rStyle w:val="FootnoteReference"/>
          <w:rFonts w:ascii="Arial" w:hAnsi="Arial" w:cs="Arial"/>
          <w:sz w:val="16"/>
          <w:szCs w:val="16"/>
        </w:rPr>
        <w:footnoteRef/>
      </w:r>
      <w:r w:rsidRPr="00A6196B">
        <w:rPr>
          <w:rFonts w:ascii="Arial" w:hAnsi="Arial" w:cs="Arial"/>
          <w:sz w:val="16"/>
          <w:szCs w:val="16"/>
        </w:rPr>
        <w:tab/>
        <w:t xml:space="preserve">See Health Practitioner Regulation National Law, s178.  Relevant action includes cautioning a practitioner and placing </w:t>
      </w:r>
      <w:r w:rsidRPr="003025BD">
        <w:rPr>
          <w:rFonts w:ascii="Arial" w:hAnsi="Arial" w:cs="Arial"/>
          <w:sz w:val="16"/>
          <w:szCs w:val="16"/>
        </w:rPr>
        <w:t>restrictions on a health practitioner’s registration.</w:t>
      </w:r>
    </w:p>
  </w:footnote>
  <w:footnote w:id="13">
    <w:p w:rsidR="00F526B9" w:rsidRPr="003025BD" w:rsidRDefault="00F526B9" w:rsidP="003025BD">
      <w:pPr>
        <w:pStyle w:val="FootnoteText"/>
        <w:spacing w:after="60"/>
        <w:ind w:left="284" w:hanging="284"/>
        <w:rPr>
          <w:rFonts w:ascii="Arial" w:hAnsi="Arial" w:cs="Arial"/>
          <w:sz w:val="16"/>
          <w:szCs w:val="16"/>
        </w:rPr>
      </w:pPr>
      <w:r w:rsidRPr="003025BD">
        <w:rPr>
          <w:rStyle w:val="FootnoteReference"/>
          <w:rFonts w:ascii="Arial" w:hAnsi="Arial" w:cs="Arial"/>
          <w:sz w:val="16"/>
          <w:szCs w:val="16"/>
        </w:rPr>
        <w:footnoteRef/>
      </w:r>
      <w:r w:rsidRPr="003025BD">
        <w:rPr>
          <w:rFonts w:ascii="Arial" w:hAnsi="Arial" w:cs="Arial"/>
          <w:sz w:val="16"/>
          <w:szCs w:val="16"/>
        </w:rPr>
        <w:tab/>
        <w:t>Health Practitioner Regulation National Law, s132(4)</w:t>
      </w:r>
    </w:p>
  </w:footnote>
  <w:footnote w:id="14">
    <w:p w:rsidR="00F526B9" w:rsidRDefault="00F526B9">
      <w:pPr>
        <w:pStyle w:val="FootnoteText"/>
        <w:tabs>
          <w:tab w:val="left" w:pos="284"/>
        </w:tabs>
        <w:spacing w:after="60"/>
        <w:ind w:left="284" w:hanging="284"/>
        <w:rPr>
          <w:rFonts w:ascii="Arial" w:hAnsi="Arial" w:cs="Arial"/>
          <w:sz w:val="16"/>
          <w:szCs w:val="16"/>
        </w:rPr>
      </w:pPr>
      <w:r w:rsidRPr="00AF56EF">
        <w:rPr>
          <w:rStyle w:val="FootnoteReference"/>
          <w:rFonts w:ascii="Arial" w:hAnsi="Arial" w:cs="Arial"/>
          <w:sz w:val="16"/>
          <w:szCs w:val="16"/>
        </w:rPr>
        <w:footnoteRef/>
      </w:r>
      <w:r w:rsidRPr="00AF56EF">
        <w:rPr>
          <w:rFonts w:ascii="Arial" w:hAnsi="Arial" w:cs="Arial"/>
          <w:sz w:val="16"/>
          <w:szCs w:val="16"/>
        </w:rPr>
        <w:tab/>
        <w:t>It is important to distinguish ‘practice information’ from ‘principal place of practice’. ‘Practice information’ refers to the information that a practitioner must provide upon receipt of a notice under section 132 of the National Law.  ‘Principal place of practice’ is defined by section 5 of the National Law and is the address that is declared by a practitioner as the location that they predominantly practice the profession or, if not practicing, his or her principal place of residence.</w:t>
      </w:r>
    </w:p>
  </w:footnote>
  <w:footnote w:id="15">
    <w:p w:rsidR="00F526B9" w:rsidRPr="00BF1B4A" w:rsidRDefault="00F526B9" w:rsidP="003025BD">
      <w:pPr>
        <w:pStyle w:val="FootnoteText"/>
        <w:spacing w:after="60"/>
        <w:ind w:left="284" w:hanging="284"/>
        <w:rPr>
          <w:rFonts w:ascii="Arial" w:hAnsi="Arial" w:cs="Arial"/>
          <w:sz w:val="16"/>
          <w:szCs w:val="16"/>
        </w:rPr>
      </w:pPr>
      <w:r w:rsidRPr="003025BD">
        <w:rPr>
          <w:rStyle w:val="FootnoteReference"/>
          <w:rFonts w:ascii="Arial" w:hAnsi="Arial" w:cs="Arial"/>
          <w:sz w:val="16"/>
          <w:szCs w:val="16"/>
        </w:rPr>
        <w:footnoteRef/>
      </w:r>
      <w:r w:rsidRPr="003025BD">
        <w:rPr>
          <w:rFonts w:ascii="Arial" w:hAnsi="Arial" w:cs="Arial"/>
          <w:sz w:val="16"/>
          <w:szCs w:val="16"/>
        </w:rPr>
        <w:t xml:space="preserve"> </w:t>
      </w:r>
      <w:r w:rsidRPr="003025BD">
        <w:rPr>
          <w:rFonts w:ascii="Arial" w:hAnsi="Arial" w:cs="Arial"/>
          <w:sz w:val="16"/>
          <w:szCs w:val="16"/>
        </w:rPr>
        <w:tab/>
        <w:t>Health Practitioner</w:t>
      </w:r>
      <w:r w:rsidRPr="00BF1B4A">
        <w:rPr>
          <w:rFonts w:ascii="Arial" w:hAnsi="Arial" w:cs="Arial"/>
          <w:sz w:val="16"/>
          <w:szCs w:val="16"/>
        </w:rPr>
        <w:t xml:space="preserve"> Regulation National Law, s132(4)(e)</w:t>
      </w:r>
    </w:p>
  </w:footnote>
  <w:footnote w:id="16">
    <w:p w:rsidR="00F526B9" w:rsidRPr="003212B8" w:rsidRDefault="00F526B9" w:rsidP="003212B8">
      <w:pPr>
        <w:pStyle w:val="FootnoteText"/>
        <w:spacing w:after="60"/>
        <w:ind w:left="284" w:hanging="284"/>
        <w:rPr>
          <w:rFonts w:ascii="Arial" w:hAnsi="Arial" w:cs="Arial"/>
          <w:sz w:val="16"/>
          <w:szCs w:val="16"/>
        </w:rPr>
      </w:pPr>
      <w:r w:rsidRPr="003212B8">
        <w:rPr>
          <w:rStyle w:val="FootnoteReference"/>
          <w:rFonts w:ascii="Arial" w:hAnsi="Arial" w:cs="Arial"/>
          <w:sz w:val="16"/>
          <w:szCs w:val="16"/>
        </w:rPr>
        <w:footnoteRef/>
      </w:r>
      <w:r w:rsidRPr="003212B8">
        <w:rPr>
          <w:rFonts w:ascii="Arial" w:hAnsi="Arial" w:cs="Arial"/>
          <w:sz w:val="16"/>
          <w:szCs w:val="16"/>
        </w:rPr>
        <w:tab/>
        <w:t>Health Practitioner Regulation National Law, ss132(4)(a)&amp;(b)</w:t>
      </w:r>
    </w:p>
  </w:footnote>
  <w:footnote w:id="17">
    <w:p w:rsidR="00F526B9" w:rsidRDefault="00F526B9">
      <w:pPr>
        <w:pStyle w:val="FootnoteText"/>
        <w:tabs>
          <w:tab w:val="left" w:pos="284"/>
        </w:tabs>
        <w:spacing w:after="60"/>
        <w:ind w:left="284" w:hanging="284"/>
      </w:pPr>
      <w:r w:rsidRPr="00AF56EF">
        <w:rPr>
          <w:rStyle w:val="FootnoteReference"/>
          <w:rFonts w:ascii="Arial" w:hAnsi="Arial" w:cs="Arial"/>
          <w:sz w:val="16"/>
          <w:szCs w:val="16"/>
        </w:rPr>
        <w:footnoteRef/>
      </w:r>
      <w:r w:rsidRPr="00AF56EF">
        <w:rPr>
          <w:rFonts w:ascii="Arial" w:hAnsi="Arial" w:cs="Arial"/>
          <w:sz w:val="16"/>
          <w:szCs w:val="16"/>
        </w:rPr>
        <w:tab/>
        <w:t xml:space="preserve">The term ‘contact details’ is not defined by the National Law. For the purposes of this guideline, ‘contact details’ is taken to mean the telephone number, email address and </w:t>
      </w:r>
      <w:r>
        <w:rPr>
          <w:rFonts w:ascii="Arial" w:hAnsi="Arial" w:cs="Arial"/>
          <w:sz w:val="16"/>
          <w:szCs w:val="16"/>
        </w:rPr>
        <w:t xml:space="preserve">the names and position titles </w:t>
      </w:r>
      <w:r w:rsidRPr="00AF56EF">
        <w:rPr>
          <w:rFonts w:ascii="Arial" w:hAnsi="Arial" w:cs="Arial"/>
          <w:sz w:val="16"/>
          <w:szCs w:val="16"/>
        </w:rPr>
        <w:t xml:space="preserve">of </w:t>
      </w:r>
      <w:r>
        <w:rPr>
          <w:rFonts w:ascii="Arial" w:hAnsi="Arial" w:cs="Arial"/>
          <w:sz w:val="16"/>
          <w:szCs w:val="16"/>
        </w:rPr>
        <w:t xml:space="preserve">key contacts </w:t>
      </w:r>
      <w:r w:rsidRPr="00AF56EF">
        <w:rPr>
          <w:rFonts w:ascii="Arial" w:hAnsi="Arial" w:cs="Arial"/>
          <w:sz w:val="16"/>
          <w:szCs w:val="16"/>
        </w:rPr>
        <w:t>for a practice information entity.</w:t>
      </w:r>
    </w:p>
  </w:footnote>
  <w:footnote w:id="18">
    <w:p w:rsidR="00F526B9" w:rsidRPr="00BF1B4A" w:rsidRDefault="00F526B9" w:rsidP="007F5BEA">
      <w:pPr>
        <w:pStyle w:val="FootnoteText"/>
        <w:spacing w:after="60"/>
        <w:ind w:left="284" w:hanging="284"/>
        <w:rPr>
          <w:rFonts w:ascii="Arial" w:hAnsi="Arial" w:cs="Arial"/>
          <w:sz w:val="16"/>
          <w:szCs w:val="16"/>
        </w:rPr>
      </w:pPr>
      <w:r w:rsidRPr="00BF1B4A">
        <w:rPr>
          <w:rStyle w:val="FootnoteReference"/>
          <w:rFonts w:ascii="Arial" w:hAnsi="Arial" w:cs="Arial"/>
          <w:sz w:val="16"/>
          <w:szCs w:val="16"/>
        </w:rPr>
        <w:footnoteRef/>
      </w:r>
      <w:r w:rsidRPr="00BF1B4A">
        <w:rPr>
          <w:rFonts w:ascii="Arial" w:hAnsi="Arial" w:cs="Arial"/>
          <w:sz w:val="16"/>
          <w:szCs w:val="16"/>
        </w:rPr>
        <w:tab/>
        <w:t>Health Practitioner Regulation National Law, s132(4)(c)</w:t>
      </w:r>
    </w:p>
  </w:footnote>
  <w:footnote w:id="19">
    <w:p w:rsidR="00F526B9" w:rsidRPr="00441B3B" w:rsidRDefault="00F526B9" w:rsidP="007F5BEA">
      <w:pPr>
        <w:pStyle w:val="FootnoteText"/>
        <w:tabs>
          <w:tab w:val="left" w:pos="284"/>
        </w:tabs>
        <w:spacing w:after="60"/>
        <w:ind w:left="284" w:hanging="284"/>
        <w:rPr>
          <w:rFonts w:ascii="Arial" w:hAnsi="Arial" w:cs="Arial"/>
          <w:sz w:val="16"/>
          <w:szCs w:val="16"/>
        </w:rPr>
      </w:pPr>
      <w:r w:rsidRPr="00BF1B4A">
        <w:rPr>
          <w:rStyle w:val="FootnoteReference"/>
          <w:rFonts w:ascii="Arial" w:hAnsi="Arial" w:cs="Arial"/>
          <w:sz w:val="16"/>
          <w:szCs w:val="16"/>
        </w:rPr>
        <w:footnoteRef/>
      </w:r>
      <w:r w:rsidRPr="00BF1B4A">
        <w:rPr>
          <w:rFonts w:ascii="Arial" w:hAnsi="Arial" w:cs="Arial"/>
          <w:sz w:val="16"/>
          <w:szCs w:val="16"/>
        </w:rPr>
        <w:t xml:space="preserve"> </w:t>
      </w:r>
      <w:r w:rsidRPr="00BF1B4A">
        <w:rPr>
          <w:rFonts w:ascii="Arial" w:hAnsi="Arial" w:cs="Arial"/>
          <w:sz w:val="16"/>
          <w:szCs w:val="16"/>
        </w:rPr>
        <w:tab/>
        <w:t>Health Practitioner Regulation National Law, s132(4)(d)</w:t>
      </w:r>
    </w:p>
  </w:footnote>
  <w:footnote w:id="20">
    <w:p w:rsidR="00F526B9" w:rsidRPr="00441B3B" w:rsidRDefault="00F526B9" w:rsidP="007F5BEA">
      <w:pPr>
        <w:pStyle w:val="FootnoteText"/>
        <w:spacing w:after="60"/>
        <w:ind w:left="284" w:hanging="284"/>
        <w:rPr>
          <w:rFonts w:ascii="Arial" w:hAnsi="Arial" w:cs="Arial"/>
          <w:sz w:val="16"/>
          <w:szCs w:val="16"/>
        </w:rPr>
      </w:pPr>
      <w:r w:rsidRPr="00441B3B">
        <w:rPr>
          <w:rStyle w:val="FootnoteReference"/>
          <w:rFonts w:ascii="Arial" w:hAnsi="Arial" w:cs="Arial"/>
          <w:sz w:val="16"/>
          <w:szCs w:val="16"/>
        </w:rPr>
        <w:footnoteRef/>
      </w:r>
      <w:r w:rsidRPr="00441B3B">
        <w:rPr>
          <w:rFonts w:ascii="Arial" w:hAnsi="Arial" w:cs="Arial"/>
          <w:sz w:val="16"/>
          <w:szCs w:val="16"/>
        </w:rPr>
        <w:t xml:space="preserve"> </w:t>
      </w:r>
      <w:r w:rsidRPr="00441B3B">
        <w:rPr>
          <w:rFonts w:ascii="Arial" w:hAnsi="Arial" w:cs="Arial"/>
          <w:sz w:val="16"/>
          <w:szCs w:val="16"/>
        </w:rPr>
        <w:tab/>
        <w:t>Above, n14.</w:t>
      </w:r>
    </w:p>
  </w:footnote>
  <w:footnote w:id="21">
    <w:p w:rsidR="00F526B9" w:rsidRPr="00D517DD" w:rsidRDefault="00F526B9" w:rsidP="007F5BEA">
      <w:pPr>
        <w:pStyle w:val="FootnoteText"/>
        <w:spacing w:after="60"/>
        <w:ind w:left="284" w:hanging="284"/>
        <w:rPr>
          <w:rFonts w:ascii="Arial" w:hAnsi="Arial" w:cs="Arial"/>
          <w:sz w:val="16"/>
          <w:szCs w:val="16"/>
        </w:rPr>
      </w:pPr>
      <w:r w:rsidRPr="00D517DD">
        <w:rPr>
          <w:rStyle w:val="FootnoteReference"/>
          <w:rFonts w:ascii="Arial" w:hAnsi="Arial" w:cs="Arial"/>
          <w:sz w:val="16"/>
          <w:szCs w:val="16"/>
        </w:rPr>
        <w:footnoteRef/>
      </w:r>
      <w:r w:rsidRPr="00D517DD">
        <w:rPr>
          <w:rFonts w:ascii="Arial" w:hAnsi="Arial" w:cs="Arial"/>
          <w:sz w:val="16"/>
          <w:szCs w:val="16"/>
        </w:rPr>
        <w:t xml:space="preserve"> </w:t>
      </w:r>
      <w:r w:rsidRPr="00D517DD">
        <w:rPr>
          <w:rFonts w:ascii="Arial" w:hAnsi="Arial" w:cs="Arial"/>
          <w:sz w:val="16"/>
          <w:szCs w:val="16"/>
        </w:rPr>
        <w:tab/>
        <w:t xml:space="preserve">Health Practitioner Regulation National </w:t>
      </w:r>
      <w:r w:rsidRPr="00BF1B4A">
        <w:rPr>
          <w:rFonts w:ascii="Arial" w:hAnsi="Arial" w:cs="Arial"/>
          <w:sz w:val="16"/>
          <w:szCs w:val="16"/>
        </w:rPr>
        <w:t>Law, s132</w:t>
      </w:r>
      <w:r>
        <w:rPr>
          <w:rFonts w:ascii="Arial" w:hAnsi="Arial" w:cs="Arial"/>
          <w:sz w:val="16"/>
          <w:szCs w:val="16"/>
        </w:rPr>
        <w:t>(4)</w:t>
      </w:r>
      <w:r w:rsidRPr="00BF1B4A">
        <w:rPr>
          <w:rFonts w:ascii="Arial" w:hAnsi="Arial" w:cs="Arial"/>
          <w:sz w:val="16"/>
          <w:szCs w:val="16"/>
        </w:rPr>
        <w:t>(a)</w:t>
      </w:r>
    </w:p>
  </w:footnote>
  <w:footnote w:id="22">
    <w:p w:rsidR="00F526B9" w:rsidRPr="00E56805" w:rsidRDefault="00F526B9" w:rsidP="00E56805">
      <w:pPr>
        <w:pStyle w:val="FootnoteText"/>
        <w:tabs>
          <w:tab w:val="left" w:pos="284"/>
        </w:tabs>
        <w:spacing w:after="60"/>
        <w:ind w:left="284" w:hanging="284"/>
        <w:rPr>
          <w:rFonts w:ascii="Arial" w:hAnsi="Arial" w:cs="Arial"/>
          <w:sz w:val="16"/>
          <w:szCs w:val="16"/>
        </w:rPr>
      </w:pPr>
      <w:r w:rsidRPr="00E56805">
        <w:rPr>
          <w:rStyle w:val="FootnoteReference"/>
          <w:rFonts w:ascii="Arial" w:hAnsi="Arial" w:cs="Arial"/>
          <w:sz w:val="16"/>
          <w:szCs w:val="16"/>
        </w:rPr>
        <w:footnoteRef/>
      </w:r>
      <w:r w:rsidRPr="00E56805">
        <w:rPr>
          <w:rFonts w:ascii="Arial" w:hAnsi="Arial" w:cs="Arial"/>
          <w:sz w:val="16"/>
          <w:szCs w:val="16"/>
        </w:rPr>
        <w:tab/>
        <w:t xml:space="preserve">Health services provided to clients of a residential care </w:t>
      </w:r>
      <w:r>
        <w:rPr>
          <w:rFonts w:ascii="Arial" w:hAnsi="Arial" w:cs="Arial"/>
          <w:sz w:val="16"/>
          <w:szCs w:val="16"/>
        </w:rPr>
        <w:t>facility</w:t>
      </w:r>
      <w:r w:rsidRPr="00E56805">
        <w:rPr>
          <w:rFonts w:ascii="Arial" w:hAnsi="Arial" w:cs="Arial"/>
          <w:sz w:val="16"/>
          <w:szCs w:val="16"/>
        </w:rPr>
        <w:t xml:space="preserve">, such people living </w:t>
      </w:r>
      <w:r>
        <w:rPr>
          <w:rFonts w:ascii="Arial" w:hAnsi="Arial" w:cs="Arial"/>
          <w:sz w:val="16"/>
          <w:szCs w:val="16"/>
        </w:rPr>
        <w:t>in supported</w:t>
      </w:r>
      <w:r w:rsidRPr="00E56805">
        <w:rPr>
          <w:rFonts w:ascii="Arial" w:hAnsi="Arial" w:cs="Arial"/>
          <w:sz w:val="16"/>
          <w:szCs w:val="16"/>
        </w:rPr>
        <w:t xml:space="preserve"> residential aged care, are delivered at the patient</w:t>
      </w:r>
      <w:r>
        <w:rPr>
          <w:rFonts w:ascii="Arial" w:hAnsi="Arial" w:cs="Arial"/>
          <w:sz w:val="16"/>
          <w:szCs w:val="16"/>
        </w:rPr>
        <w:t>’</w:t>
      </w:r>
      <w:r w:rsidRPr="00E56805">
        <w:rPr>
          <w:rFonts w:ascii="Arial" w:hAnsi="Arial" w:cs="Arial"/>
          <w:sz w:val="16"/>
          <w:szCs w:val="16"/>
        </w:rPr>
        <w:t xml:space="preserve">s private residence if the service is provided </w:t>
      </w:r>
      <w:r>
        <w:rPr>
          <w:rFonts w:ascii="Arial" w:hAnsi="Arial" w:cs="Arial"/>
          <w:sz w:val="16"/>
          <w:szCs w:val="16"/>
        </w:rPr>
        <w:t>at</w:t>
      </w:r>
      <w:r w:rsidRPr="00E56805">
        <w:rPr>
          <w:rFonts w:ascii="Arial" w:hAnsi="Arial" w:cs="Arial"/>
          <w:sz w:val="16"/>
          <w:szCs w:val="16"/>
        </w:rPr>
        <w:t xml:space="preserve"> the facility.  However, such services must still be reported as ‘practice information’ under s132</w:t>
      </w:r>
      <w:r>
        <w:rPr>
          <w:rFonts w:ascii="Arial" w:hAnsi="Arial" w:cs="Arial"/>
          <w:sz w:val="16"/>
          <w:szCs w:val="16"/>
        </w:rPr>
        <w:t>(4)</w:t>
      </w:r>
      <w:r w:rsidRPr="00E56805">
        <w:rPr>
          <w:rFonts w:ascii="Arial" w:hAnsi="Arial" w:cs="Arial"/>
          <w:sz w:val="16"/>
          <w:szCs w:val="16"/>
        </w:rPr>
        <w:t>(c) or (d) of the National Law if they are provided under a paid or unpaid agreement or arrangement with the residential care provider.</w:t>
      </w:r>
    </w:p>
    <w:p w:rsidR="00F526B9" w:rsidRDefault="00F526B9" w:rsidP="00E56805">
      <w:pPr>
        <w:pStyle w:val="FootnoteText"/>
        <w:tabs>
          <w:tab w:val="left" w:pos="284"/>
        </w:tabs>
        <w:ind w:left="284" w:hanging="284"/>
      </w:pPr>
    </w:p>
  </w:footnote>
  <w:footnote w:id="23">
    <w:p w:rsidR="00F526B9" w:rsidRPr="00E16416" w:rsidRDefault="00F526B9" w:rsidP="007F5BEA">
      <w:pPr>
        <w:pStyle w:val="FootnoteText"/>
        <w:tabs>
          <w:tab w:val="left" w:pos="284"/>
        </w:tabs>
        <w:spacing w:after="60"/>
        <w:ind w:left="284" w:hanging="284"/>
        <w:rPr>
          <w:rFonts w:ascii="Arial" w:hAnsi="Arial" w:cs="Arial"/>
          <w:sz w:val="16"/>
          <w:szCs w:val="16"/>
        </w:rPr>
      </w:pPr>
      <w:r w:rsidRPr="00E16416">
        <w:rPr>
          <w:rStyle w:val="FootnoteReference"/>
          <w:rFonts w:ascii="Arial" w:hAnsi="Arial" w:cs="Arial"/>
          <w:sz w:val="16"/>
          <w:szCs w:val="16"/>
        </w:rPr>
        <w:footnoteRef/>
      </w:r>
      <w:r w:rsidRPr="00E16416">
        <w:rPr>
          <w:rFonts w:ascii="Arial" w:hAnsi="Arial" w:cs="Arial"/>
          <w:sz w:val="16"/>
          <w:szCs w:val="16"/>
        </w:rPr>
        <w:t xml:space="preserve"> </w:t>
      </w:r>
      <w:r w:rsidRPr="00E16416">
        <w:rPr>
          <w:rFonts w:ascii="Arial" w:hAnsi="Arial" w:cs="Arial"/>
          <w:sz w:val="16"/>
          <w:szCs w:val="16"/>
        </w:rPr>
        <w:tab/>
        <w:t xml:space="preserve">Health Practitioner Regulation </w:t>
      </w:r>
      <w:r w:rsidRPr="00BF1B4A">
        <w:rPr>
          <w:rFonts w:ascii="Arial" w:hAnsi="Arial" w:cs="Arial"/>
          <w:sz w:val="16"/>
          <w:szCs w:val="16"/>
        </w:rPr>
        <w:t>National Law, s132</w:t>
      </w:r>
      <w:r>
        <w:rPr>
          <w:rFonts w:ascii="Arial" w:hAnsi="Arial" w:cs="Arial"/>
          <w:sz w:val="16"/>
          <w:szCs w:val="16"/>
        </w:rPr>
        <w:t>(4)</w:t>
      </w:r>
      <w:r w:rsidRPr="00BF1B4A">
        <w:rPr>
          <w:rFonts w:ascii="Arial" w:hAnsi="Arial" w:cs="Arial"/>
          <w:sz w:val="16"/>
          <w:szCs w:val="16"/>
        </w:rPr>
        <w:t>(b)</w:t>
      </w:r>
    </w:p>
  </w:footnote>
  <w:footnote w:id="24">
    <w:p w:rsidR="00F526B9" w:rsidRPr="00520D32" w:rsidRDefault="00F526B9" w:rsidP="00520D32">
      <w:pPr>
        <w:pStyle w:val="FootnoteText"/>
        <w:spacing w:after="60"/>
        <w:ind w:left="284" w:hanging="284"/>
        <w:rPr>
          <w:rFonts w:ascii="Arial" w:hAnsi="Arial" w:cs="Arial"/>
          <w:sz w:val="16"/>
          <w:szCs w:val="16"/>
        </w:rPr>
      </w:pPr>
      <w:r w:rsidRPr="00520D32">
        <w:rPr>
          <w:rStyle w:val="FootnoteReference"/>
          <w:rFonts w:ascii="Arial" w:hAnsi="Arial" w:cs="Arial"/>
          <w:sz w:val="16"/>
          <w:szCs w:val="16"/>
        </w:rPr>
        <w:footnoteRef/>
      </w:r>
      <w:r w:rsidRPr="00520D32">
        <w:rPr>
          <w:rFonts w:ascii="Arial" w:hAnsi="Arial" w:cs="Arial"/>
          <w:sz w:val="16"/>
          <w:szCs w:val="16"/>
        </w:rPr>
        <w:tab/>
        <w:t>This may be a formal written agreement or an informal arrangement.</w:t>
      </w:r>
    </w:p>
  </w:footnote>
  <w:footnote w:id="25">
    <w:p w:rsidR="00F526B9" w:rsidRPr="00520D32" w:rsidRDefault="00F526B9" w:rsidP="00520D32">
      <w:pPr>
        <w:pStyle w:val="FootnoteText"/>
        <w:tabs>
          <w:tab w:val="left" w:pos="284"/>
        </w:tabs>
        <w:spacing w:after="60"/>
        <w:ind w:left="284" w:hanging="284"/>
        <w:rPr>
          <w:rFonts w:ascii="Arial" w:hAnsi="Arial" w:cs="Arial"/>
          <w:sz w:val="16"/>
          <w:szCs w:val="16"/>
        </w:rPr>
      </w:pPr>
      <w:r w:rsidRPr="00520D32">
        <w:rPr>
          <w:rStyle w:val="FootnoteReference"/>
          <w:rFonts w:ascii="Arial" w:hAnsi="Arial" w:cs="Arial"/>
          <w:sz w:val="16"/>
          <w:szCs w:val="16"/>
        </w:rPr>
        <w:footnoteRef/>
      </w:r>
      <w:r w:rsidRPr="00520D32">
        <w:rPr>
          <w:rFonts w:ascii="Arial" w:hAnsi="Arial" w:cs="Arial"/>
          <w:sz w:val="16"/>
          <w:szCs w:val="16"/>
        </w:rPr>
        <w:t xml:space="preserve"> </w:t>
      </w:r>
      <w:r w:rsidRPr="00520D32">
        <w:rPr>
          <w:rFonts w:ascii="Arial" w:hAnsi="Arial" w:cs="Arial"/>
          <w:sz w:val="16"/>
          <w:szCs w:val="16"/>
        </w:rPr>
        <w:tab/>
        <w:t>Above, n17</w:t>
      </w:r>
    </w:p>
  </w:footnote>
  <w:footnote w:id="26">
    <w:p w:rsidR="00F526B9" w:rsidRPr="00E16416" w:rsidRDefault="00F526B9" w:rsidP="00520D32">
      <w:pPr>
        <w:pStyle w:val="FootnoteText"/>
        <w:tabs>
          <w:tab w:val="left" w:pos="284"/>
        </w:tabs>
        <w:spacing w:after="60"/>
        <w:ind w:left="284" w:hanging="284"/>
        <w:rPr>
          <w:rFonts w:ascii="Arial" w:hAnsi="Arial" w:cs="Arial"/>
          <w:sz w:val="16"/>
          <w:szCs w:val="16"/>
        </w:rPr>
      </w:pPr>
      <w:r w:rsidRPr="00520D32">
        <w:rPr>
          <w:rStyle w:val="FootnoteReference"/>
          <w:rFonts w:ascii="Arial" w:hAnsi="Arial" w:cs="Arial"/>
          <w:sz w:val="16"/>
          <w:szCs w:val="16"/>
        </w:rPr>
        <w:footnoteRef/>
      </w:r>
      <w:r w:rsidRPr="00520D32">
        <w:rPr>
          <w:rFonts w:ascii="Arial" w:hAnsi="Arial" w:cs="Arial"/>
          <w:sz w:val="16"/>
          <w:szCs w:val="16"/>
        </w:rPr>
        <w:t xml:space="preserve"> </w:t>
      </w:r>
      <w:r w:rsidRPr="00520D32">
        <w:rPr>
          <w:rFonts w:ascii="Arial" w:hAnsi="Arial" w:cs="Arial"/>
          <w:sz w:val="16"/>
          <w:szCs w:val="16"/>
        </w:rPr>
        <w:tab/>
        <w:t>He</w:t>
      </w:r>
      <w:r w:rsidRPr="00275530">
        <w:rPr>
          <w:rFonts w:ascii="Arial" w:hAnsi="Arial" w:cs="Arial"/>
          <w:sz w:val="16"/>
          <w:szCs w:val="16"/>
        </w:rPr>
        <w:t>alth Practitioner Regulation National Law, s132(4)(c)</w:t>
      </w:r>
    </w:p>
  </w:footnote>
  <w:footnote w:id="27">
    <w:p w:rsidR="00F526B9" w:rsidRPr="00043784" w:rsidRDefault="00F526B9" w:rsidP="00043784">
      <w:pPr>
        <w:pStyle w:val="FootnoteText"/>
        <w:tabs>
          <w:tab w:val="left" w:pos="284"/>
        </w:tabs>
        <w:spacing w:after="60"/>
        <w:ind w:left="284" w:hanging="284"/>
        <w:rPr>
          <w:rFonts w:ascii="Arial" w:hAnsi="Arial" w:cs="Arial"/>
          <w:sz w:val="16"/>
          <w:szCs w:val="16"/>
        </w:rPr>
      </w:pPr>
      <w:r w:rsidRPr="00043784">
        <w:rPr>
          <w:rStyle w:val="FootnoteReference"/>
          <w:rFonts w:ascii="Arial" w:hAnsi="Arial" w:cs="Arial"/>
          <w:sz w:val="16"/>
          <w:szCs w:val="16"/>
        </w:rPr>
        <w:footnoteRef/>
      </w:r>
      <w:r w:rsidRPr="00043784">
        <w:rPr>
          <w:rFonts w:ascii="Arial" w:hAnsi="Arial" w:cs="Arial"/>
          <w:sz w:val="16"/>
          <w:szCs w:val="16"/>
        </w:rPr>
        <w:tab/>
        <w:t>It is immaterial whether the role is clinical, administrative or non-clinical</w:t>
      </w:r>
    </w:p>
  </w:footnote>
  <w:footnote w:id="28">
    <w:p w:rsidR="00F526B9" w:rsidRPr="00043784" w:rsidRDefault="00F526B9" w:rsidP="00043784">
      <w:pPr>
        <w:pStyle w:val="FootnoteText"/>
        <w:tabs>
          <w:tab w:val="left" w:pos="284"/>
        </w:tabs>
        <w:spacing w:after="60"/>
        <w:ind w:left="284" w:hanging="284"/>
        <w:rPr>
          <w:rFonts w:ascii="Arial" w:hAnsi="Arial" w:cs="Arial"/>
          <w:sz w:val="16"/>
          <w:szCs w:val="16"/>
        </w:rPr>
      </w:pPr>
      <w:r w:rsidRPr="00043784">
        <w:rPr>
          <w:rStyle w:val="FootnoteReference"/>
          <w:rFonts w:ascii="Arial" w:hAnsi="Arial" w:cs="Arial"/>
          <w:sz w:val="16"/>
          <w:szCs w:val="16"/>
        </w:rPr>
        <w:footnoteRef/>
      </w:r>
      <w:r w:rsidRPr="00043784">
        <w:rPr>
          <w:rFonts w:ascii="Arial" w:hAnsi="Arial" w:cs="Arial"/>
          <w:sz w:val="16"/>
          <w:szCs w:val="16"/>
        </w:rPr>
        <w:tab/>
        <w:t>Above, n17</w:t>
      </w:r>
    </w:p>
  </w:footnote>
  <w:footnote w:id="29">
    <w:p w:rsidR="00F526B9" w:rsidRPr="00043784" w:rsidRDefault="00F526B9" w:rsidP="00043784">
      <w:pPr>
        <w:pStyle w:val="FootnoteText"/>
        <w:tabs>
          <w:tab w:val="left" w:pos="284"/>
        </w:tabs>
        <w:spacing w:after="60"/>
        <w:ind w:left="284" w:hanging="284"/>
        <w:rPr>
          <w:rFonts w:ascii="Arial" w:hAnsi="Arial" w:cs="Arial"/>
          <w:sz w:val="16"/>
          <w:szCs w:val="16"/>
        </w:rPr>
      </w:pPr>
      <w:r w:rsidRPr="00043784">
        <w:rPr>
          <w:rStyle w:val="FootnoteReference"/>
          <w:rFonts w:ascii="Arial" w:hAnsi="Arial" w:cs="Arial"/>
          <w:sz w:val="16"/>
          <w:szCs w:val="16"/>
        </w:rPr>
        <w:footnoteRef/>
      </w:r>
      <w:r w:rsidRPr="00043784">
        <w:rPr>
          <w:rFonts w:ascii="Arial" w:hAnsi="Arial" w:cs="Arial"/>
          <w:sz w:val="16"/>
          <w:szCs w:val="16"/>
        </w:rPr>
        <w:t xml:space="preserve"> </w:t>
      </w:r>
      <w:r w:rsidRPr="00043784">
        <w:rPr>
          <w:rFonts w:ascii="Arial" w:hAnsi="Arial" w:cs="Arial"/>
          <w:sz w:val="16"/>
          <w:szCs w:val="16"/>
        </w:rPr>
        <w:tab/>
        <w:t>Health Practitioner Regulation National Law, s132(4)(d)</w:t>
      </w:r>
    </w:p>
  </w:footnote>
  <w:footnote w:id="30">
    <w:p w:rsidR="00F526B9" w:rsidRPr="00213B39" w:rsidRDefault="00F526B9" w:rsidP="00213B39">
      <w:pPr>
        <w:pStyle w:val="FootnoteText"/>
        <w:spacing w:after="60"/>
        <w:ind w:left="284" w:hanging="284"/>
        <w:rPr>
          <w:rFonts w:ascii="Arial" w:hAnsi="Arial" w:cs="Arial"/>
          <w:sz w:val="16"/>
          <w:szCs w:val="16"/>
        </w:rPr>
      </w:pPr>
      <w:r w:rsidRPr="00213B39">
        <w:rPr>
          <w:rStyle w:val="FootnoteReference"/>
          <w:rFonts w:ascii="Arial" w:hAnsi="Arial" w:cs="Arial"/>
          <w:sz w:val="16"/>
          <w:szCs w:val="16"/>
        </w:rPr>
        <w:footnoteRef/>
      </w:r>
      <w:r w:rsidRPr="00213B39">
        <w:rPr>
          <w:rFonts w:ascii="Arial" w:hAnsi="Arial" w:cs="Arial"/>
          <w:sz w:val="16"/>
          <w:szCs w:val="16"/>
        </w:rPr>
        <w:tab/>
        <w:t>For example, conditions on registration may require that a practitioner only practise for approved entities or at approved locations.</w:t>
      </w:r>
    </w:p>
  </w:footnote>
  <w:footnote w:id="31">
    <w:p w:rsidR="00F526B9" w:rsidRPr="00213B39" w:rsidRDefault="00F526B9" w:rsidP="00213B39">
      <w:pPr>
        <w:pStyle w:val="FootnoteText"/>
        <w:tabs>
          <w:tab w:val="left" w:pos="284"/>
        </w:tabs>
        <w:spacing w:after="60"/>
        <w:ind w:left="284" w:hanging="284"/>
        <w:rPr>
          <w:rFonts w:ascii="Arial" w:hAnsi="Arial" w:cs="Arial"/>
          <w:sz w:val="16"/>
          <w:szCs w:val="16"/>
        </w:rPr>
      </w:pPr>
      <w:r w:rsidRPr="00213B39">
        <w:rPr>
          <w:rStyle w:val="FootnoteReference"/>
          <w:rFonts w:ascii="Arial" w:hAnsi="Arial" w:cs="Arial"/>
          <w:sz w:val="16"/>
          <w:szCs w:val="16"/>
        </w:rPr>
        <w:footnoteRef/>
      </w:r>
      <w:r w:rsidRPr="00213B39">
        <w:rPr>
          <w:rFonts w:ascii="Arial" w:hAnsi="Arial" w:cs="Arial"/>
          <w:sz w:val="16"/>
          <w:szCs w:val="16"/>
        </w:rPr>
        <w:t xml:space="preserve"> </w:t>
      </w:r>
      <w:r w:rsidRPr="00213B39">
        <w:rPr>
          <w:rFonts w:ascii="Arial" w:hAnsi="Arial" w:cs="Arial"/>
          <w:sz w:val="16"/>
          <w:szCs w:val="16"/>
        </w:rPr>
        <w:tab/>
        <w:t>Health Practitioner Regulation National Law, s206</w:t>
      </w:r>
    </w:p>
  </w:footnote>
  <w:footnote w:id="32">
    <w:p w:rsidR="00F526B9" w:rsidRPr="00213B39" w:rsidRDefault="00F526B9" w:rsidP="00213B39">
      <w:pPr>
        <w:pStyle w:val="FootnoteText"/>
        <w:tabs>
          <w:tab w:val="left" w:pos="284"/>
        </w:tabs>
        <w:spacing w:after="60"/>
        <w:ind w:left="284" w:hanging="284"/>
        <w:rPr>
          <w:rFonts w:ascii="Arial" w:hAnsi="Arial" w:cs="Arial"/>
          <w:sz w:val="16"/>
          <w:szCs w:val="16"/>
        </w:rPr>
      </w:pPr>
      <w:r w:rsidRPr="00213B39">
        <w:rPr>
          <w:rStyle w:val="FootnoteReference"/>
          <w:rFonts w:ascii="Arial" w:hAnsi="Arial" w:cs="Arial"/>
          <w:sz w:val="16"/>
          <w:szCs w:val="16"/>
        </w:rPr>
        <w:footnoteRef/>
      </w:r>
      <w:r w:rsidRPr="00213B39">
        <w:rPr>
          <w:rFonts w:ascii="Arial" w:hAnsi="Arial" w:cs="Arial"/>
          <w:sz w:val="16"/>
          <w:szCs w:val="16"/>
        </w:rPr>
        <w:t xml:space="preserve"> </w:t>
      </w:r>
      <w:r w:rsidRPr="00213B39">
        <w:rPr>
          <w:rFonts w:ascii="Arial" w:hAnsi="Arial" w:cs="Arial"/>
          <w:sz w:val="16"/>
          <w:szCs w:val="16"/>
        </w:rPr>
        <w:tab/>
        <w:t>Ibid.</w:t>
      </w:r>
    </w:p>
  </w:footnote>
  <w:footnote w:id="33">
    <w:p w:rsidR="00F526B9" w:rsidRDefault="00F526B9" w:rsidP="00213B39">
      <w:pPr>
        <w:pStyle w:val="FootnoteText"/>
        <w:tabs>
          <w:tab w:val="left" w:pos="284"/>
        </w:tabs>
        <w:spacing w:after="60"/>
        <w:ind w:left="284" w:hanging="284"/>
      </w:pPr>
      <w:r w:rsidRPr="00213B39">
        <w:rPr>
          <w:rStyle w:val="FootnoteReference"/>
          <w:rFonts w:ascii="Arial" w:hAnsi="Arial" w:cs="Arial"/>
          <w:sz w:val="16"/>
          <w:szCs w:val="16"/>
        </w:rPr>
        <w:footnoteRef/>
      </w:r>
      <w:r w:rsidRPr="00213B39">
        <w:rPr>
          <w:rFonts w:ascii="Arial" w:hAnsi="Arial" w:cs="Arial"/>
          <w:sz w:val="16"/>
          <w:szCs w:val="16"/>
        </w:rP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Default="00F526B9" w:rsidP="0044318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Pr="00E00064" w:rsidRDefault="00F526B9">
    <w:pPr>
      <w:pStyle w:val="Header"/>
      <w:rPr>
        <w:rFonts w:ascii="Arial" w:hAnsi="Arial" w:cs="Arial"/>
        <w:sz w:val="20"/>
        <w:szCs w:val="20"/>
      </w:rPr>
    </w:pPr>
    <w:r w:rsidRPr="00E00064">
      <w:rPr>
        <w:rFonts w:ascii="Arial" w:hAnsi="Arial" w:cs="Arial"/>
        <w:noProof/>
        <w:sz w:val="20"/>
        <w:szCs w:val="20"/>
        <w:lang w:eastAsia="en-AU"/>
      </w:rPr>
      <w:drawing>
        <wp:anchor distT="0" distB="0" distL="114300" distR="114300" simplePos="0" relativeHeight="251656704" behindDoc="0" locked="0" layoutInCell="1" allowOverlap="1">
          <wp:simplePos x="0" y="0"/>
          <wp:positionH relativeFrom="page">
            <wp:posOffset>3952875</wp:posOffset>
          </wp:positionH>
          <wp:positionV relativeFrom="page">
            <wp:posOffset>171450</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Default="00F526B9" w:rsidP="0044318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B9" w:rsidRDefault="00F526B9">
    <w:pPr>
      <w:pStyle w:val="Header"/>
    </w:pPr>
    <w:r w:rsidRPr="00163839">
      <w:rPr>
        <w:noProof/>
        <w:lang w:eastAsia="en-AU"/>
      </w:rPr>
      <w:drawing>
        <wp:anchor distT="0" distB="0" distL="114300" distR="114300" simplePos="0" relativeHeight="251657728" behindDoc="0" locked="0" layoutInCell="1" allowOverlap="1">
          <wp:simplePos x="0" y="0"/>
          <wp:positionH relativeFrom="page">
            <wp:posOffset>6048375</wp:posOffset>
          </wp:positionH>
          <wp:positionV relativeFrom="page">
            <wp:posOffset>266700</wp:posOffset>
          </wp:positionV>
          <wp:extent cx="3505200" cy="1457325"/>
          <wp:effectExtent l="19050" t="0" r="0" b="0"/>
          <wp:wrapSquare wrapText="bothSides"/>
          <wp:docPr id="4"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4DD6"/>
    <w:multiLevelType w:val="hybridMultilevel"/>
    <w:tmpl w:val="9D66CC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7C95D9D"/>
    <w:multiLevelType w:val="hybridMultilevel"/>
    <w:tmpl w:val="39CCD8BC"/>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773CFD"/>
    <w:multiLevelType w:val="hybridMultilevel"/>
    <w:tmpl w:val="D114969E"/>
    <w:lvl w:ilvl="0" w:tplc="1BFE3C48">
      <w:start w:val="1"/>
      <w:numFmt w:val="lowerRoman"/>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 w15:restartNumberingAfterBreak="0">
    <w:nsid w:val="15D12E84"/>
    <w:multiLevelType w:val="hybridMultilevel"/>
    <w:tmpl w:val="866AF0A6"/>
    <w:lvl w:ilvl="0" w:tplc="CD1C59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4441"/>
    <w:multiLevelType w:val="hybridMultilevel"/>
    <w:tmpl w:val="5E24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E540F"/>
    <w:multiLevelType w:val="hybridMultilevel"/>
    <w:tmpl w:val="7BEA3A6C"/>
    <w:lvl w:ilvl="0" w:tplc="EDF21FF8">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8" w15:restartNumberingAfterBreak="0">
    <w:nsid w:val="1F4F5720"/>
    <w:multiLevelType w:val="hybridMultilevel"/>
    <w:tmpl w:val="B48CDDD6"/>
    <w:lvl w:ilvl="0" w:tplc="C598DB68">
      <w:start w:val="132"/>
      <w:numFmt w:val="bullet"/>
      <w:lvlText w:val="-"/>
      <w:lvlJc w:val="left"/>
      <w:pPr>
        <w:ind w:left="1636" w:hanging="360"/>
      </w:pPr>
      <w:rPr>
        <w:rFonts w:ascii="Arial" w:eastAsia="Cambria"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20BC7CCD"/>
    <w:multiLevelType w:val="hybridMultilevel"/>
    <w:tmpl w:val="47C0F682"/>
    <w:lvl w:ilvl="0" w:tplc="EDF21FF8">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218B02D1"/>
    <w:multiLevelType w:val="hybridMultilevel"/>
    <w:tmpl w:val="47C0F682"/>
    <w:lvl w:ilvl="0" w:tplc="EDF21FF8">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236B6F32"/>
    <w:multiLevelType w:val="hybridMultilevel"/>
    <w:tmpl w:val="96F25B7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4A50C01"/>
    <w:multiLevelType w:val="hybridMultilevel"/>
    <w:tmpl w:val="8640B0AC"/>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822578D"/>
    <w:multiLevelType w:val="multilevel"/>
    <w:tmpl w:val="BE20683A"/>
    <w:numStyleLink w:val="AHPRANumberedheadinglist"/>
  </w:abstractNum>
  <w:abstractNum w:abstractNumId="14" w15:restartNumberingAfterBreak="0">
    <w:nsid w:val="28BA16CD"/>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E5014"/>
    <w:multiLevelType w:val="hybridMultilevel"/>
    <w:tmpl w:val="CF6ABF06"/>
    <w:lvl w:ilvl="0" w:tplc="EDF21FF8">
      <w:start w:val="1"/>
      <w:numFmt w:val="lowerRoman"/>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6" w15:restartNumberingAfterBreak="0">
    <w:nsid w:val="2BEE7E74"/>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B0F30"/>
    <w:multiLevelType w:val="hybridMultilevel"/>
    <w:tmpl w:val="B20612BE"/>
    <w:lvl w:ilvl="0" w:tplc="3FAAA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E2DAD"/>
    <w:multiLevelType w:val="hybridMultilevel"/>
    <w:tmpl w:val="1B40E90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9" w15:restartNumberingAfterBreak="0">
    <w:nsid w:val="43E9087C"/>
    <w:multiLevelType w:val="hybridMultilevel"/>
    <w:tmpl w:val="78967E70"/>
    <w:lvl w:ilvl="0" w:tplc="1BFE3C48">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507816"/>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7182D"/>
    <w:multiLevelType w:val="hybridMultilevel"/>
    <w:tmpl w:val="547A3F86"/>
    <w:lvl w:ilvl="0" w:tplc="EDF21FF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46550"/>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349AB"/>
    <w:multiLevelType w:val="hybridMultilevel"/>
    <w:tmpl w:val="807444B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6" w15:restartNumberingAfterBreak="0">
    <w:nsid w:val="6BD34C47"/>
    <w:multiLevelType w:val="hybridMultilevel"/>
    <w:tmpl w:val="E8767BF2"/>
    <w:lvl w:ilvl="0" w:tplc="EDF21FF8">
      <w:start w:val="1"/>
      <w:numFmt w:val="lowerRoman"/>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7" w15:restartNumberingAfterBreak="0">
    <w:nsid w:val="6CF07602"/>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165F5"/>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678CE"/>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E2A64"/>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F1797"/>
    <w:multiLevelType w:val="hybridMultilevel"/>
    <w:tmpl w:val="76A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816C2"/>
    <w:multiLevelType w:val="hybridMultilevel"/>
    <w:tmpl w:val="A982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05775"/>
    <w:multiLevelType w:val="hybridMultilevel"/>
    <w:tmpl w:val="B2C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15A79"/>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6" w15:restartNumberingAfterBreak="0">
    <w:nsid w:val="7CFE78C6"/>
    <w:multiLevelType w:val="hybridMultilevel"/>
    <w:tmpl w:val="082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2"/>
  </w:num>
  <w:num w:numId="4">
    <w:abstractNumId w:val="15"/>
  </w:num>
  <w:num w:numId="5">
    <w:abstractNumId w:val="22"/>
  </w:num>
  <w:num w:numId="6">
    <w:abstractNumId w:val="9"/>
  </w:num>
  <w:num w:numId="7">
    <w:abstractNumId w:val="10"/>
  </w:num>
  <w:num w:numId="8">
    <w:abstractNumId w:val="0"/>
  </w:num>
  <w:num w:numId="9">
    <w:abstractNumId w:val="28"/>
  </w:num>
  <w:num w:numId="10">
    <w:abstractNumId w:val="21"/>
  </w:num>
  <w:num w:numId="11">
    <w:abstractNumId w:val="23"/>
  </w:num>
  <w:num w:numId="12">
    <w:abstractNumId w:val="30"/>
  </w:num>
  <w:num w:numId="13">
    <w:abstractNumId w:val="29"/>
  </w:num>
  <w:num w:numId="14">
    <w:abstractNumId w:val="34"/>
  </w:num>
  <w:num w:numId="15">
    <w:abstractNumId w:val="7"/>
  </w:num>
  <w:num w:numId="16">
    <w:abstractNumId w:val="27"/>
  </w:num>
  <w:num w:numId="17">
    <w:abstractNumId w:val="16"/>
  </w:num>
  <w:num w:numId="18">
    <w:abstractNumId w:val="14"/>
  </w:num>
  <w:num w:numId="19">
    <w:abstractNumId w:val="36"/>
  </w:num>
  <w:num w:numId="20">
    <w:abstractNumId w:val="26"/>
  </w:num>
  <w:num w:numId="21">
    <w:abstractNumId w:val="8"/>
  </w:num>
  <w:num w:numId="22">
    <w:abstractNumId w:val="18"/>
  </w:num>
  <w:num w:numId="23">
    <w:abstractNumId w:val="1"/>
  </w:num>
  <w:num w:numId="24">
    <w:abstractNumId w:val="32"/>
  </w:num>
  <w:num w:numId="25">
    <w:abstractNumId w:val="31"/>
  </w:num>
  <w:num w:numId="26">
    <w:abstractNumId w:val="4"/>
  </w:num>
  <w:num w:numId="27">
    <w:abstractNumId w:val="11"/>
  </w:num>
  <w:num w:numId="28">
    <w:abstractNumId w:val="19"/>
  </w:num>
  <w:num w:numId="29">
    <w:abstractNumId w:val="25"/>
  </w:num>
  <w:num w:numId="30">
    <w:abstractNumId w:val="20"/>
  </w:num>
  <w:num w:numId="31">
    <w:abstractNumId w:val="3"/>
  </w:num>
  <w:num w:numId="32">
    <w:abstractNumId w:val="13"/>
  </w:num>
  <w:num w:numId="33">
    <w:abstractNumId w:val="35"/>
  </w:num>
  <w:num w:numId="34">
    <w:abstractNumId w:val="2"/>
  </w:num>
  <w:num w:numId="35">
    <w:abstractNumId w:val="6"/>
  </w:num>
  <w:num w:numId="36">
    <w:abstractNumId w:val="17"/>
  </w:num>
  <w:num w:numId="37">
    <w:abstractNumId w:val="20"/>
  </w:num>
  <w:num w:numId="38">
    <w:abstractNumId w:val="20"/>
  </w:num>
  <w:num w:numId="39">
    <w:abstractNumId w:val="20"/>
  </w:num>
  <w:num w:numId="40">
    <w:abstractNumId w:val="20"/>
  </w:num>
  <w:num w:numId="41">
    <w:abstractNumId w:val="5"/>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A83168"/>
    <w:rsid w:val="00030886"/>
    <w:rsid w:val="00030F97"/>
    <w:rsid w:val="00035C5C"/>
    <w:rsid w:val="00043784"/>
    <w:rsid w:val="000520A2"/>
    <w:rsid w:val="00054AE7"/>
    <w:rsid w:val="000563EA"/>
    <w:rsid w:val="00065E52"/>
    <w:rsid w:val="0007438E"/>
    <w:rsid w:val="00085ED4"/>
    <w:rsid w:val="000A4F0F"/>
    <w:rsid w:val="000B1BEC"/>
    <w:rsid w:val="000B1D9A"/>
    <w:rsid w:val="000B4D7A"/>
    <w:rsid w:val="000D3398"/>
    <w:rsid w:val="000D56C1"/>
    <w:rsid w:val="000D66DC"/>
    <w:rsid w:val="000F0110"/>
    <w:rsid w:val="000F2AB8"/>
    <w:rsid w:val="000F4F54"/>
    <w:rsid w:val="000F6AF4"/>
    <w:rsid w:val="00122418"/>
    <w:rsid w:val="00137205"/>
    <w:rsid w:val="0014798C"/>
    <w:rsid w:val="00154774"/>
    <w:rsid w:val="00163839"/>
    <w:rsid w:val="00172793"/>
    <w:rsid w:val="00192401"/>
    <w:rsid w:val="001B25A6"/>
    <w:rsid w:val="001C26D9"/>
    <w:rsid w:val="001C5376"/>
    <w:rsid w:val="001C6897"/>
    <w:rsid w:val="001D3E5B"/>
    <w:rsid w:val="001E06C6"/>
    <w:rsid w:val="001E297D"/>
    <w:rsid w:val="001E6B14"/>
    <w:rsid w:val="001F2650"/>
    <w:rsid w:val="001F738C"/>
    <w:rsid w:val="00213B39"/>
    <w:rsid w:val="00221F6B"/>
    <w:rsid w:val="00233046"/>
    <w:rsid w:val="00260A4D"/>
    <w:rsid w:val="00263E45"/>
    <w:rsid w:val="00265D34"/>
    <w:rsid w:val="0026752E"/>
    <w:rsid w:val="002676EE"/>
    <w:rsid w:val="00270BF9"/>
    <w:rsid w:val="00271243"/>
    <w:rsid w:val="002723AB"/>
    <w:rsid w:val="00275530"/>
    <w:rsid w:val="00291880"/>
    <w:rsid w:val="00291C09"/>
    <w:rsid w:val="002A1E9D"/>
    <w:rsid w:val="002A36D0"/>
    <w:rsid w:val="002A463A"/>
    <w:rsid w:val="002A4A16"/>
    <w:rsid w:val="002B27C6"/>
    <w:rsid w:val="002B2938"/>
    <w:rsid w:val="002C3CBD"/>
    <w:rsid w:val="002D0C09"/>
    <w:rsid w:val="002D4D2B"/>
    <w:rsid w:val="002F554B"/>
    <w:rsid w:val="003025BD"/>
    <w:rsid w:val="00305477"/>
    <w:rsid w:val="00320CFF"/>
    <w:rsid w:val="003212B8"/>
    <w:rsid w:val="00322A10"/>
    <w:rsid w:val="00325512"/>
    <w:rsid w:val="003418A5"/>
    <w:rsid w:val="0035030F"/>
    <w:rsid w:val="00357409"/>
    <w:rsid w:val="00360F92"/>
    <w:rsid w:val="00362E49"/>
    <w:rsid w:val="00370258"/>
    <w:rsid w:val="00376B7E"/>
    <w:rsid w:val="003810EE"/>
    <w:rsid w:val="00391C4C"/>
    <w:rsid w:val="00393345"/>
    <w:rsid w:val="003A558A"/>
    <w:rsid w:val="003A6319"/>
    <w:rsid w:val="003B3041"/>
    <w:rsid w:val="003C7885"/>
    <w:rsid w:val="003D0985"/>
    <w:rsid w:val="003E51BA"/>
    <w:rsid w:val="003E66F3"/>
    <w:rsid w:val="003F6D95"/>
    <w:rsid w:val="003F7130"/>
    <w:rsid w:val="00400BCE"/>
    <w:rsid w:val="00401F58"/>
    <w:rsid w:val="00404B74"/>
    <w:rsid w:val="00415161"/>
    <w:rsid w:val="00427CAA"/>
    <w:rsid w:val="004347FC"/>
    <w:rsid w:val="0043607D"/>
    <w:rsid w:val="00441B3B"/>
    <w:rsid w:val="00443180"/>
    <w:rsid w:val="00444732"/>
    <w:rsid w:val="004511DF"/>
    <w:rsid w:val="004658C9"/>
    <w:rsid w:val="00466ABC"/>
    <w:rsid w:val="0047137E"/>
    <w:rsid w:val="00472938"/>
    <w:rsid w:val="004878F0"/>
    <w:rsid w:val="004D27DE"/>
    <w:rsid w:val="004E4FDC"/>
    <w:rsid w:val="004F72B6"/>
    <w:rsid w:val="0050441F"/>
    <w:rsid w:val="00505405"/>
    <w:rsid w:val="00506978"/>
    <w:rsid w:val="0051255F"/>
    <w:rsid w:val="00512FFE"/>
    <w:rsid w:val="00513BAE"/>
    <w:rsid w:val="00520D32"/>
    <w:rsid w:val="00521685"/>
    <w:rsid w:val="005342A3"/>
    <w:rsid w:val="005551C3"/>
    <w:rsid w:val="00562E50"/>
    <w:rsid w:val="00566E50"/>
    <w:rsid w:val="00573DEC"/>
    <w:rsid w:val="00574909"/>
    <w:rsid w:val="00577A30"/>
    <w:rsid w:val="005810E5"/>
    <w:rsid w:val="00586532"/>
    <w:rsid w:val="00590357"/>
    <w:rsid w:val="005908A6"/>
    <w:rsid w:val="005919A2"/>
    <w:rsid w:val="00593D0B"/>
    <w:rsid w:val="005A0965"/>
    <w:rsid w:val="005B3116"/>
    <w:rsid w:val="005C04B0"/>
    <w:rsid w:val="005C0EE2"/>
    <w:rsid w:val="005C2A25"/>
    <w:rsid w:val="005E23D4"/>
    <w:rsid w:val="005E288B"/>
    <w:rsid w:val="005E3AFD"/>
    <w:rsid w:val="005E6F62"/>
    <w:rsid w:val="005F128B"/>
    <w:rsid w:val="005F38D5"/>
    <w:rsid w:val="005F5D28"/>
    <w:rsid w:val="00607974"/>
    <w:rsid w:val="00630FE0"/>
    <w:rsid w:val="00640715"/>
    <w:rsid w:val="00642205"/>
    <w:rsid w:val="00644ED0"/>
    <w:rsid w:val="006454E8"/>
    <w:rsid w:val="00647CE0"/>
    <w:rsid w:val="00654A95"/>
    <w:rsid w:val="0066446A"/>
    <w:rsid w:val="00665BD6"/>
    <w:rsid w:val="00667EC5"/>
    <w:rsid w:val="006712CA"/>
    <w:rsid w:val="00673AF1"/>
    <w:rsid w:val="00677F97"/>
    <w:rsid w:val="0068065E"/>
    <w:rsid w:val="006A4FD9"/>
    <w:rsid w:val="006A7AB8"/>
    <w:rsid w:val="006B0E42"/>
    <w:rsid w:val="007069D2"/>
    <w:rsid w:val="00714224"/>
    <w:rsid w:val="00721C15"/>
    <w:rsid w:val="00736737"/>
    <w:rsid w:val="0073752A"/>
    <w:rsid w:val="00763D26"/>
    <w:rsid w:val="00767315"/>
    <w:rsid w:val="007759F4"/>
    <w:rsid w:val="0079175B"/>
    <w:rsid w:val="007B1725"/>
    <w:rsid w:val="007C0CFF"/>
    <w:rsid w:val="007C3875"/>
    <w:rsid w:val="007C4339"/>
    <w:rsid w:val="007D09E1"/>
    <w:rsid w:val="007D1710"/>
    <w:rsid w:val="007D6E1A"/>
    <w:rsid w:val="007E0A00"/>
    <w:rsid w:val="007E31D5"/>
    <w:rsid w:val="007E539F"/>
    <w:rsid w:val="007F26F2"/>
    <w:rsid w:val="007F5BEA"/>
    <w:rsid w:val="00806B64"/>
    <w:rsid w:val="00812F36"/>
    <w:rsid w:val="00816399"/>
    <w:rsid w:val="0082586B"/>
    <w:rsid w:val="00827A5C"/>
    <w:rsid w:val="0083478A"/>
    <w:rsid w:val="00837254"/>
    <w:rsid w:val="0086637E"/>
    <w:rsid w:val="00871A6F"/>
    <w:rsid w:val="0088410E"/>
    <w:rsid w:val="00886BAF"/>
    <w:rsid w:val="008957B9"/>
    <w:rsid w:val="008A69A2"/>
    <w:rsid w:val="008C7DA9"/>
    <w:rsid w:val="008D0318"/>
    <w:rsid w:val="008D0D92"/>
    <w:rsid w:val="008F06A8"/>
    <w:rsid w:val="008F0803"/>
    <w:rsid w:val="00906422"/>
    <w:rsid w:val="00912EC7"/>
    <w:rsid w:val="00921165"/>
    <w:rsid w:val="009319B1"/>
    <w:rsid w:val="00955536"/>
    <w:rsid w:val="00980BCA"/>
    <w:rsid w:val="0099406C"/>
    <w:rsid w:val="009B5B82"/>
    <w:rsid w:val="009C29D5"/>
    <w:rsid w:val="009C510B"/>
    <w:rsid w:val="009E5379"/>
    <w:rsid w:val="009F0EEE"/>
    <w:rsid w:val="00A0197A"/>
    <w:rsid w:val="00A02B6E"/>
    <w:rsid w:val="00A05140"/>
    <w:rsid w:val="00A1520F"/>
    <w:rsid w:val="00A210AC"/>
    <w:rsid w:val="00A2333D"/>
    <w:rsid w:val="00A26922"/>
    <w:rsid w:val="00A30706"/>
    <w:rsid w:val="00A31A18"/>
    <w:rsid w:val="00A33A8C"/>
    <w:rsid w:val="00A36B3A"/>
    <w:rsid w:val="00A6196B"/>
    <w:rsid w:val="00A674F1"/>
    <w:rsid w:val="00A76317"/>
    <w:rsid w:val="00A768D6"/>
    <w:rsid w:val="00A83168"/>
    <w:rsid w:val="00AB112F"/>
    <w:rsid w:val="00AB14A7"/>
    <w:rsid w:val="00AD08D7"/>
    <w:rsid w:val="00AF56EF"/>
    <w:rsid w:val="00AF774E"/>
    <w:rsid w:val="00B132E7"/>
    <w:rsid w:val="00B31E34"/>
    <w:rsid w:val="00B37795"/>
    <w:rsid w:val="00B469A9"/>
    <w:rsid w:val="00B5202C"/>
    <w:rsid w:val="00B57DB1"/>
    <w:rsid w:val="00B731AB"/>
    <w:rsid w:val="00B829F4"/>
    <w:rsid w:val="00B83CB2"/>
    <w:rsid w:val="00B94621"/>
    <w:rsid w:val="00B96D4E"/>
    <w:rsid w:val="00BA0A2D"/>
    <w:rsid w:val="00BA2AE5"/>
    <w:rsid w:val="00BB6F4A"/>
    <w:rsid w:val="00BC18BE"/>
    <w:rsid w:val="00BC60EA"/>
    <w:rsid w:val="00BD6E89"/>
    <w:rsid w:val="00BD75E5"/>
    <w:rsid w:val="00BE5BF2"/>
    <w:rsid w:val="00BF1B4A"/>
    <w:rsid w:val="00C14B12"/>
    <w:rsid w:val="00C268A1"/>
    <w:rsid w:val="00C33F51"/>
    <w:rsid w:val="00C36FF3"/>
    <w:rsid w:val="00C4696E"/>
    <w:rsid w:val="00C4764A"/>
    <w:rsid w:val="00C479D9"/>
    <w:rsid w:val="00C51B66"/>
    <w:rsid w:val="00C51C98"/>
    <w:rsid w:val="00C56A75"/>
    <w:rsid w:val="00C60F34"/>
    <w:rsid w:val="00C65D84"/>
    <w:rsid w:val="00C82AE2"/>
    <w:rsid w:val="00C84F6A"/>
    <w:rsid w:val="00CB60FE"/>
    <w:rsid w:val="00CD0736"/>
    <w:rsid w:val="00CD2A64"/>
    <w:rsid w:val="00CE2AA3"/>
    <w:rsid w:val="00CF14F3"/>
    <w:rsid w:val="00CF7517"/>
    <w:rsid w:val="00D11051"/>
    <w:rsid w:val="00D13E76"/>
    <w:rsid w:val="00D21A40"/>
    <w:rsid w:val="00D421E1"/>
    <w:rsid w:val="00D517DD"/>
    <w:rsid w:val="00D51B6E"/>
    <w:rsid w:val="00D6156A"/>
    <w:rsid w:val="00D63B45"/>
    <w:rsid w:val="00D645D7"/>
    <w:rsid w:val="00D87261"/>
    <w:rsid w:val="00D87ECC"/>
    <w:rsid w:val="00D951BE"/>
    <w:rsid w:val="00D975F0"/>
    <w:rsid w:val="00DA57C1"/>
    <w:rsid w:val="00DB09FC"/>
    <w:rsid w:val="00DB0DE1"/>
    <w:rsid w:val="00DB349F"/>
    <w:rsid w:val="00DB7673"/>
    <w:rsid w:val="00DC2471"/>
    <w:rsid w:val="00DC5EFB"/>
    <w:rsid w:val="00DE233A"/>
    <w:rsid w:val="00DF0D8C"/>
    <w:rsid w:val="00E00064"/>
    <w:rsid w:val="00E003B7"/>
    <w:rsid w:val="00E16416"/>
    <w:rsid w:val="00E165E6"/>
    <w:rsid w:val="00E16C54"/>
    <w:rsid w:val="00E320BE"/>
    <w:rsid w:val="00E51017"/>
    <w:rsid w:val="00E56805"/>
    <w:rsid w:val="00E56EA8"/>
    <w:rsid w:val="00E60A63"/>
    <w:rsid w:val="00E64565"/>
    <w:rsid w:val="00E65A07"/>
    <w:rsid w:val="00E77002"/>
    <w:rsid w:val="00E92314"/>
    <w:rsid w:val="00EA2E0A"/>
    <w:rsid w:val="00EB55B5"/>
    <w:rsid w:val="00EB58B4"/>
    <w:rsid w:val="00EB7A48"/>
    <w:rsid w:val="00EF49C3"/>
    <w:rsid w:val="00EF799B"/>
    <w:rsid w:val="00F05DAF"/>
    <w:rsid w:val="00F11E36"/>
    <w:rsid w:val="00F347ED"/>
    <w:rsid w:val="00F34B7D"/>
    <w:rsid w:val="00F42B09"/>
    <w:rsid w:val="00F526B9"/>
    <w:rsid w:val="00F527BD"/>
    <w:rsid w:val="00F62BFA"/>
    <w:rsid w:val="00F65E50"/>
    <w:rsid w:val="00F80B36"/>
    <w:rsid w:val="00F91014"/>
    <w:rsid w:val="00FA4979"/>
    <w:rsid w:val="00FB674E"/>
    <w:rsid w:val="00FD5A81"/>
    <w:rsid w:val="00FD5C7A"/>
    <w:rsid w:val="00FE4A33"/>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3213]"/>
    </o:shapedefaults>
    <o:shapelayout v:ext="edit">
      <o:idmap v:ext="edit" data="1"/>
      <o:rules v:ext="edit">
        <o:r id="V:Rule2" type="connector" idref="#AutoShape 3"/>
      </o:rules>
    </o:shapelayout>
  </w:shapeDefaults>
  <w:decimalSymbol w:val="."/>
  <w:listSeparator w:val=","/>
  <w15:docId w15:val="{8B0B8774-09B3-4FC6-B6E6-D7C6E737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2C"/>
    <w:rPr>
      <w:lang w:val="en-AU"/>
    </w:rPr>
  </w:style>
  <w:style w:type="paragraph" w:styleId="Heading1">
    <w:name w:val="heading 1"/>
    <w:basedOn w:val="Normal"/>
    <w:next w:val="Normal"/>
    <w:link w:val="Heading1Char"/>
    <w:uiPriority w:val="9"/>
    <w:qFormat/>
    <w:rsid w:val="00163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80"/>
    <w:rPr>
      <w:lang w:val="en-AU"/>
    </w:rPr>
  </w:style>
  <w:style w:type="paragraph" w:styleId="Footer">
    <w:name w:val="footer"/>
    <w:basedOn w:val="Normal"/>
    <w:link w:val="FooterChar"/>
    <w:uiPriority w:val="99"/>
    <w:unhideWhenUsed/>
    <w:rsid w:val="0044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80"/>
    <w:rPr>
      <w:lang w:val="en-AU"/>
    </w:rPr>
  </w:style>
  <w:style w:type="paragraph" w:customStyle="1" w:styleId="AHPRADocumenttitle">
    <w:name w:val="AHPRA Document title"/>
    <w:basedOn w:val="Normal"/>
    <w:rsid w:val="00443180"/>
    <w:pPr>
      <w:spacing w:before="200" w:line="240" w:lineRule="auto"/>
      <w:outlineLvl w:val="0"/>
    </w:pPr>
    <w:rPr>
      <w:rFonts w:ascii="Arial" w:eastAsia="Cambria" w:hAnsi="Arial" w:cs="Arial"/>
      <w:color w:val="00BCE4"/>
      <w:sz w:val="32"/>
      <w:szCs w:val="52"/>
    </w:rPr>
  </w:style>
  <w:style w:type="paragraph" w:customStyle="1" w:styleId="AHPRAbody">
    <w:name w:val="AHPRA body"/>
    <w:basedOn w:val="Normal"/>
    <w:link w:val="AHPRAbodyChar"/>
    <w:qFormat/>
    <w:rsid w:val="0044318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443180"/>
    <w:rPr>
      <w:rFonts w:ascii="Arial" w:eastAsia="Cambria" w:hAnsi="Arial" w:cs="Arial"/>
      <w:sz w:val="20"/>
      <w:szCs w:val="24"/>
      <w:lang w:val="en-AU"/>
    </w:rPr>
  </w:style>
  <w:style w:type="character" w:styleId="CommentReference">
    <w:name w:val="annotation reference"/>
    <w:basedOn w:val="DefaultParagraphFont"/>
    <w:uiPriority w:val="99"/>
    <w:semiHidden/>
    <w:unhideWhenUsed/>
    <w:rsid w:val="008D0D92"/>
    <w:rPr>
      <w:sz w:val="16"/>
      <w:szCs w:val="16"/>
    </w:rPr>
  </w:style>
  <w:style w:type="paragraph" w:styleId="CommentText">
    <w:name w:val="annotation text"/>
    <w:basedOn w:val="Normal"/>
    <w:link w:val="CommentTextChar"/>
    <w:uiPriority w:val="99"/>
    <w:semiHidden/>
    <w:unhideWhenUsed/>
    <w:rsid w:val="008D0D92"/>
    <w:pPr>
      <w:spacing w:line="240" w:lineRule="auto"/>
    </w:pPr>
    <w:rPr>
      <w:sz w:val="20"/>
      <w:szCs w:val="20"/>
    </w:rPr>
  </w:style>
  <w:style w:type="character" w:customStyle="1" w:styleId="CommentTextChar">
    <w:name w:val="Comment Text Char"/>
    <w:basedOn w:val="DefaultParagraphFont"/>
    <w:link w:val="CommentText"/>
    <w:uiPriority w:val="99"/>
    <w:semiHidden/>
    <w:rsid w:val="008D0D92"/>
    <w:rPr>
      <w:sz w:val="20"/>
      <w:szCs w:val="20"/>
      <w:lang w:val="en-AU"/>
    </w:rPr>
  </w:style>
  <w:style w:type="paragraph" w:styleId="CommentSubject">
    <w:name w:val="annotation subject"/>
    <w:basedOn w:val="CommentText"/>
    <w:next w:val="CommentText"/>
    <w:link w:val="CommentSubjectChar"/>
    <w:uiPriority w:val="99"/>
    <w:semiHidden/>
    <w:unhideWhenUsed/>
    <w:rsid w:val="008D0D92"/>
    <w:rPr>
      <w:b/>
      <w:bCs/>
    </w:rPr>
  </w:style>
  <w:style w:type="character" w:customStyle="1" w:styleId="CommentSubjectChar">
    <w:name w:val="Comment Subject Char"/>
    <w:basedOn w:val="CommentTextChar"/>
    <w:link w:val="CommentSubject"/>
    <w:uiPriority w:val="99"/>
    <w:semiHidden/>
    <w:rsid w:val="008D0D92"/>
    <w:rPr>
      <w:b/>
      <w:bCs/>
      <w:sz w:val="20"/>
      <w:szCs w:val="20"/>
      <w:lang w:val="en-AU"/>
    </w:rPr>
  </w:style>
  <w:style w:type="paragraph" w:styleId="BalloonText">
    <w:name w:val="Balloon Text"/>
    <w:basedOn w:val="Normal"/>
    <w:link w:val="BalloonTextChar"/>
    <w:uiPriority w:val="99"/>
    <w:semiHidden/>
    <w:unhideWhenUsed/>
    <w:rsid w:val="008D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92"/>
    <w:rPr>
      <w:rFonts w:ascii="Tahoma" w:hAnsi="Tahoma" w:cs="Tahoma"/>
      <w:sz w:val="16"/>
      <w:szCs w:val="16"/>
      <w:lang w:val="en-AU"/>
    </w:rPr>
  </w:style>
  <w:style w:type="paragraph" w:styleId="FootnoteText">
    <w:name w:val="footnote text"/>
    <w:basedOn w:val="Normal"/>
    <w:link w:val="FootnoteTextChar"/>
    <w:uiPriority w:val="99"/>
    <w:semiHidden/>
    <w:unhideWhenUsed/>
    <w:rsid w:val="00B9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621"/>
    <w:rPr>
      <w:sz w:val="20"/>
      <w:szCs w:val="20"/>
      <w:lang w:val="en-AU"/>
    </w:rPr>
  </w:style>
  <w:style w:type="character" w:styleId="FootnoteReference">
    <w:name w:val="footnote reference"/>
    <w:basedOn w:val="DefaultParagraphFont"/>
    <w:uiPriority w:val="99"/>
    <w:semiHidden/>
    <w:unhideWhenUsed/>
    <w:rsid w:val="00B94621"/>
    <w:rPr>
      <w:vertAlign w:val="superscript"/>
    </w:rPr>
  </w:style>
  <w:style w:type="paragraph" w:styleId="ListParagraph">
    <w:name w:val="List Paragraph"/>
    <w:basedOn w:val="Normal"/>
    <w:uiPriority w:val="34"/>
    <w:qFormat/>
    <w:rsid w:val="00BA0A2D"/>
    <w:pPr>
      <w:ind w:left="720"/>
      <w:contextualSpacing/>
    </w:pPr>
  </w:style>
  <w:style w:type="table" w:styleId="TableGrid">
    <w:name w:val="Table Grid"/>
    <w:basedOn w:val="TableNormal"/>
    <w:uiPriority w:val="59"/>
    <w:rsid w:val="0091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B66"/>
    <w:rPr>
      <w:color w:val="0000FF" w:themeColor="hyperlink"/>
      <w:u w:val="single"/>
    </w:rPr>
  </w:style>
  <w:style w:type="paragraph" w:customStyle="1" w:styleId="AHPRADocumentsubheading">
    <w:name w:val="AHPRA Document subheading"/>
    <w:basedOn w:val="Normal"/>
    <w:next w:val="Normal"/>
    <w:qFormat/>
    <w:rsid w:val="00163839"/>
    <w:pPr>
      <w:spacing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163839"/>
    <w:pPr>
      <w:spacing w:before="200" w:line="240" w:lineRule="auto"/>
    </w:pPr>
    <w:rPr>
      <w:rFonts w:ascii="Arial" w:eastAsia="Cambria" w:hAnsi="Arial" w:cs="Times New Roman"/>
      <w:b/>
      <w:color w:val="007DC3"/>
      <w:sz w:val="20"/>
      <w:szCs w:val="24"/>
    </w:rPr>
  </w:style>
  <w:style w:type="paragraph" w:customStyle="1" w:styleId="AHPRASubheadinglevel2">
    <w:name w:val="AHPRA Subheading level 2"/>
    <w:basedOn w:val="AHPRASubheading"/>
    <w:next w:val="Normal"/>
    <w:qFormat/>
    <w:rsid w:val="00163839"/>
    <w:rPr>
      <w:color w:val="auto"/>
    </w:rPr>
  </w:style>
  <w:style w:type="paragraph" w:customStyle="1" w:styleId="AHPRASubheadinglevel3">
    <w:name w:val="AHPRA Subheading level 3"/>
    <w:basedOn w:val="AHPRASubheading"/>
    <w:next w:val="Normal"/>
    <w:qFormat/>
    <w:rsid w:val="00163839"/>
    <w:rPr>
      <w:b w:val="0"/>
    </w:rPr>
  </w:style>
  <w:style w:type="paragraph" w:customStyle="1" w:styleId="AHPRABulletlevel1">
    <w:name w:val="AHPRA Bullet level 1"/>
    <w:basedOn w:val="Normal"/>
    <w:qFormat/>
    <w:rsid w:val="00163839"/>
    <w:pPr>
      <w:numPr>
        <w:numId w:val="30"/>
      </w:numPr>
      <w:spacing w:after="0" w:line="240" w:lineRule="auto"/>
    </w:pPr>
    <w:rPr>
      <w:rFonts w:ascii="Arial" w:eastAsia="Cambria" w:hAnsi="Arial" w:cs="Times New Roman"/>
      <w:sz w:val="20"/>
      <w:szCs w:val="24"/>
    </w:rPr>
  </w:style>
  <w:style w:type="paragraph" w:customStyle="1" w:styleId="AHPRABulletlevel2">
    <w:name w:val="AHPRA Bullet level 2"/>
    <w:basedOn w:val="AHPRABulletlevel1"/>
    <w:rsid w:val="00163839"/>
    <w:pPr>
      <w:numPr>
        <w:numId w:val="33"/>
      </w:numPr>
      <w:ind w:left="738" w:hanging="369"/>
    </w:pPr>
  </w:style>
  <w:style w:type="paragraph" w:customStyle="1" w:styleId="AHPRABulletlevel3">
    <w:name w:val="AHPRA Bullet level 3"/>
    <w:basedOn w:val="AHPRABulletlevel2"/>
    <w:rsid w:val="00163839"/>
    <w:pPr>
      <w:numPr>
        <w:numId w:val="29"/>
      </w:numPr>
      <w:ind w:left="1106" w:hanging="369"/>
    </w:pPr>
  </w:style>
  <w:style w:type="paragraph" w:customStyle="1" w:styleId="AHPRANumberedsubheadinglevel1">
    <w:name w:val="AHPRA Numbered subheading level 1"/>
    <w:basedOn w:val="AHPRASubheading"/>
    <w:next w:val="AHPRAbody"/>
    <w:rsid w:val="00163839"/>
    <w:pPr>
      <w:numPr>
        <w:numId w:val="34"/>
      </w:numPr>
    </w:pPr>
  </w:style>
  <w:style w:type="paragraph" w:customStyle="1" w:styleId="AHPRABulletlevel1last">
    <w:name w:val="AHPRA Bullet level 1 last"/>
    <w:basedOn w:val="AHPRABulletlevel1"/>
    <w:next w:val="Normal"/>
    <w:rsid w:val="00163839"/>
    <w:pPr>
      <w:spacing w:after="200"/>
    </w:pPr>
  </w:style>
  <w:style w:type="paragraph" w:styleId="TOC2">
    <w:name w:val="toc 2"/>
    <w:basedOn w:val="AHPRASubheadinglevel2"/>
    <w:next w:val="Normal"/>
    <w:autoRedefine/>
    <w:uiPriority w:val="39"/>
    <w:unhideWhenUsed/>
    <w:rsid w:val="00163839"/>
    <w:pPr>
      <w:ind w:left="240"/>
    </w:pPr>
  </w:style>
  <w:style w:type="paragraph" w:styleId="TOC1">
    <w:name w:val="toc 1"/>
    <w:aliases w:val="AHPRA table of contents"/>
    <w:basedOn w:val="AHPRASubheading"/>
    <w:next w:val="Normal"/>
    <w:autoRedefine/>
    <w:uiPriority w:val="39"/>
    <w:unhideWhenUsed/>
    <w:rsid w:val="00163839"/>
    <w:pPr>
      <w:tabs>
        <w:tab w:val="right" w:leader="dot" w:pos="9488"/>
      </w:tabs>
    </w:pPr>
    <w:rPr>
      <w:noProof/>
    </w:rPr>
  </w:style>
  <w:style w:type="paragraph" w:styleId="TOC3">
    <w:name w:val="toc 3"/>
    <w:basedOn w:val="AHPRASubheadinglevel3"/>
    <w:next w:val="Normal"/>
    <w:autoRedefine/>
    <w:uiPriority w:val="39"/>
    <w:unhideWhenUsed/>
    <w:rsid w:val="00163839"/>
    <w:pPr>
      <w:ind w:left="480"/>
    </w:pPr>
  </w:style>
  <w:style w:type="numbering" w:customStyle="1" w:styleId="AHPRANumberedheadinglist">
    <w:name w:val="AHPRA Numbered heading list"/>
    <w:uiPriority w:val="99"/>
    <w:rsid w:val="00163839"/>
    <w:pPr>
      <w:numPr>
        <w:numId w:val="31"/>
      </w:numPr>
    </w:pPr>
  </w:style>
  <w:style w:type="paragraph" w:customStyle="1" w:styleId="AHPRANumberedsubheadinglevel2">
    <w:name w:val="AHPRA Numbered subheading level 2"/>
    <w:basedOn w:val="AHPRANumberedsubheadinglevel1"/>
    <w:next w:val="AHPRAbody"/>
    <w:rsid w:val="0016383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163839"/>
    <w:pPr>
      <w:numPr>
        <w:ilvl w:val="2"/>
      </w:numPr>
    </w:pPr>
    <w:rPr>
      <w:b w:val="0"/>
      <w:color w:val="007DC3"/>
    </w:rPr>
  </w:style>
  <w:style w:type="character" w:customStyle="1" w:styleId="Heading1Char">
    <w:name w:val="Heading 1 Char"/>
    <w:basedOn w:val="DefaultParagraphFont"/>
    <w:link w:val="Heading1"/>
    <w:uiPriority w:val="9"/>
    <w:rsid w:val="00163839"/>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AHPRADocumentsubheading"/>
    <w:next w:val="AHPRAbody"/>
    <w:uiPriority w:val="39"/>
    <w:unhideWhenUsed/>
    <w:rsid w:val="00163839"/>
    <w:pPr>
      <w:keepLines/>
      <w:spacing w:before="480" w:after="0" w:line="276" w:lineRule="auto"/>
      <w:outlineLvl w:val="9"/>
    </w:pPr>
    <w:rPr>
      <w:szCs w:val="28"/>
    </w:rPr>
  </w:style>
  <w:style w:type="paragraph" w:customStyle="1" w:styleId="AHPRAfirstpagefooter">
    <w:name w:val="AHPRA first page footer"/>
    <w:basedOn w:val="Normal"/>
    <w:rsid w:val="00590357"/>
    <w:pPr>
      <w:spacing w:after="0" w:line="240" w:lineRule="auto"/>
      <w:jc w:val="center"/>
    </w:pPr>
    <w:rPr>
      <w:rFonts w:ascii="Arial" w:eastAsia="Cambria" w:hAnsi="Arial" w:cs="Arial"/>
      <w:b/>
      <w:color w:val="5F606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hpop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E0B02-909A-486A-AF21-62F74C50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 Informing a National Board about where you practise</dc:title>
  <dc:subject>Guideline</dc:subject>
  <dc:creator>AHPRA</dc:creator>
  <cp:lastModifiedBy>Sheryl Kamath</cp:lastModifiedBy>
  <cp:revision>2</cp:revision>
  <cp:lastPrinted>2018-06-20T05:16:00Z</cp:lastPrinted>
  <dcterms:created xsi:type="dcterms:W3CDTF">2018-07-30T01:55:00Z</dcterms:created>
  <dcterms:modified xsi:type="dcterms:W3CDTF">2018-07-30T01:55:00Z</dcterms:modified>
</cp:coreProperties>
</file>